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6C8" w:rsidRDefault="00734CDA">
      <w:pPr>
        <w:pBdr>
          <w:top w:val="none" w:sz="0" w:space="0" w:color="auto"/>
          <w:left w:val="none" w:sz="0" w:space="0" w:color="auto"/>
          <w:bottom w:val="none" w:sz="0" w:space="0" w:color="auto"/>
          <w:right w:val="none" w:sz="0" w:space="0" w:color="auto"/>
        </w:pBdr>
        <w:spacing w:after="0" w:line="259" w:lineRule="auto"/>
        <w:ind w:left="-1440" w:right="10460"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56500" cy="10693400"/>
                    </a:xfrm>
                    <a:prstGeom prst="rect">
                      <a:avLst/>
                    </a:prstGeom>
                  </pic:spPr>
                </pic:pic>
              </a:graphicData>
            </a:graphic>
          </wp:anchor>
        </w:drawing>
      </w:r>
      <w:r>
        <w:br w:type="page"/>
      </w:r>
    </w:p>
    <w:p w:rsidR="005876C8" w:rsidRDefault="00734CDA">
      <w:pPr>
        <w:pBdr>
          <w:top w:val="none" w:sz="0" w:space="0" w:color="auto"/>
          <w:left w:val="none" w:sz="0" w:space="0" w:color="auto"/>
          <w:bottom w:val="none" w:sz="0" w:space="0" w:color="auto"/>
          <w:right w:val="none" w:sz="0" w:space="0" w:color="auto"/>
        </w:pBdr>
        <w:spacing w:after="0" w:line="259" w:lineRule="auto"/>
        <w:ind w:left="-1440" w:right="10460" w:firstLine="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7556500" cy="10693400"/>
                    </a:xfrm>
                    <a:prstGeom prst="rect">
                      <a:avLst/>
                    </a:prstGeom>
                  </pic:spPr>
                </pic:pic>
              </a:graphicData>
            </a:graphic>
          </wp:anchor>
        </w:drawing>
      </w:r>
    </w:p>
    <w:p w:rsidR="005876C8" w:rsidRDefault="005876C8">
      <w:pPr>
        <w:sectPr w:rsidR="005876C8">
          <w:headerReference w:type="even" r:id="rId9"/>
          <w:headerReference w:type="default" r:id="rId10"/>
          <w:headerReference w:type="first" r:id="rId11"/>
          <w:pgSz w:w="11900" w:h="16840"/>
          <w:pgMar w:top="1440" w:right="1440" w:bottom="1440" w:left="1440" w:header="720" w:footer="720" w:gutter="0"/>
          <w:cols w:space="720"/>
        </w:sectPr>
      </w:pPr>
    </w:p>
    <w:p w:rsidR="005876C8" w:rsidRDefault="00734CDA">
      <w:pPr>
        <w:pBdr>
          <w:top w:val="none" w:sz="0" w:space="0" w:color="auto"/>
          <w:left w:val="none" w:sz="0" w:space="0" w:color="auto"/>
          <w:bottom w:val="none" w:sz="0" w:space="0" w:color="auto"/>
          <w:right w:val="none" w:sz="0" w:space="0" w:color="auto"/>
        </w:pBdr>
        <w:tabs>
          <w:tab w:val="center" w:pos="4447"/>
          <w:tab w:val="center" w:pos="5344"/>
          <w:tab w:val="center" w:pos="7582"/>
        </w:tabs>
        <w:spacing w:after="246" w:line="259" w:lineRule="auto"/>
        <w:ind w:left="0" w:firstLine="0"/>
      </w:pPr>
      <w:r>
        <w:rPr>
          <w:color w:val="C0C0C0"/>
          <w:sz w:val="16"/>
        </w:rPr>
        <w:lastRenderedPageBreak/>
        <w:t>УП: ЛИЦЕЗИР400301_85_1-23</w:t>
      </w:r>
      <w:r>
        <w:rPr>
          <w:color w:val="C0C0C0"/>
          <w:sz w:val="24"/>
          <w:vertAlign w:val="superscript"/>
        </w:rPr>
        <w:t>.plx</w:t>
      </w:r>
      <w:r>
        <w:rPr>
          <w:color w:val="C0C0C0"/>
          <w:sz w:val="24"/>
          <w:vertAlign w:val="superscript"/>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rsidR="005876C8" w:rsidRDefault="00734CDA">
      <w:pPr>
        <w:pBdr>
          <w:top w:val="none" w:sz="0" w:space="0" w:color="auto"/>
          <w:left w:val="none" w:sz="0" w:space="0" w:color="auto"/>
          <w:bottom w:val="none" w:sz="0" w:space="0" w:color="auto"/>
          <w:right w:val="none" w:sz="0" w:space="0" w:color="auto"/>
        </w:pBdr>
        <w:tabs>
          <w:tab w:val="center" w:pos="4447"/>
          <w:tab w:val="center" w:pos="7810"/>
          <w:tab w:val="center" w:pos="7582"/>
          <w:tab w:val="right" w:pos="10291"/>
        </w:tabs>
        <w:spacing w:after="18" w:line="259" w:lineRule="auto"/>
        <w:ind w:left="0" w:firstLine="0"/>
      </w:pPr>
      <w:r>
        <w:rPr>
          <w:rFonts w:ascii="Calibri" w:eastAsia="Calibri" w:hAnsi="Calibri" w:cs="Calibri"/>
          <w:dstrike/>
          <w:sz w:val="22"/>
        </w:rPr>
        <w:t xml:space="preserve"> </w:t>
      </w:r>
      <w:r>
        <w:rPr>
          <w:rFonts w:ascii="Calibri" w:eastAsia="Calibri" w:hAnsi="Calibri" w:cs="Calibri"/>
          <w:dstrike/>
          <w:sz w:val="22"/>
        </w:rPr>
        <w:tab/>
        <w:t xml:space="preserve"> </w:t>
      </w:r>
      <w:r>
        <w:rPr>
          <w:rFonts w:ascii="Calibri" w:eastAsia="Calibri" w:hAnsi="Calibri" w:cs="Calibri"/>
          <w:dstrike/>
          <w:sz w:val="22"/>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7129" cy="30480"/>
                <wp:effectExtent l="0" t="0" r="0" b="0"/>
                <wp:docPr id="25191" name="Group 25191"/>
                <wp:cNvGraphicFramePr/>
                <a:graphic xmlns:a="http://schemas.openxmlformats.org/drawingml/2006/main">
                  <a:graphicData uri="http://schemas.microsoft.com/office/word/2010/wordprocessingGroup">
                    <wpg:wgp>
                      <wpg:cNvGrpSpPr/>
                      <wpg:grpSpPr>
                        <a:xfrm>
                          <a:off x="0" y="0"/>
                          <a:ext cx="3037129" cy="30480"/>
                          <a:chOff x="0" y="0"/>
                          <a:chExt cx="3037129" cy="30480"/>
                        </a:xfrm>
                      </wpg:grpSpPr>
                      <wps:wsp>
                        <wps:cNvPr id="34948" name="Shape 34948"/>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49" name="Shape 34949"/>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50" name="Shape 34950"/>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51" name="Shape 34951"/>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52" name="Shape 34952"/>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53" name="Shape 34953"/>
                        <wps:cNvSpPr/>
                        <wps:spPr>
                          <a:xfrm>
                            <a:off x="0" y="18288"/>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54" name="Shape 34954"/>
                        <wps:cNvSpPr/>
                        <wps:spPr>
                          <a:xfrm>
                            <a:off x="1323213"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55" name="Shape 34955"/>
                        <wps:cNvSpPr/>
                        <wps:spPr>
                          <a:xfrm>
                            <a:off x="1335405" y="18288"/>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56" name="Shape 34956"/>
                        <wps:cNvSpPr/>
                        <wps:spPr>
                          <a:xfrm>
                            <a:off x="2424176"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57" name="Shape 34957"/>
                        <wps:cNvSpPr/>
                        <wps:spPr>
                          <a:xfrm>
                            <a:off x="2436368" y="18288"/>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191" style="width:239.144pt;height:2.40002pt;mso-position-horizontal-relative:char;mso-position-vertical-relative:line" coordsize="30371,304">
                <v:shape id="Shape 34958" style="position:absolute;width:13230;height:121;left:0;top:0;" coordsize="1323086,12192" path="m0,0l1323086,0l1323086,12192l0,12192l0,0">
                  <v:stroke weight="0pt" endcap="flat" joinstyle="miter" miterlimit="10" on="false" color="#000000" opacity="0"/>
                  <v:fill on="true" color="#000000"/>
                </v:shape>
                <v:shape id="Shape 34959" style="position:absolute;width:121;height:121;left:13232;top:0;" coordsize="12192,12192" path="m0,0l12192,0l12192,12192l0,12192l0,0">
                  <v:stroke weight="0pt" endcap="flat" joinstyle="miter" miterlimit="10" on="false" color="#000000" opacity="0"/>
                  <v:fill on="true" color="#000000"/>
                </v:shape>
                <v:shape id="Shape 34960" style="position:absolute;width:10887;height:121;left:13354;top:0;" coordsize="1088745,12192" path="m0,0l1088745,0l1088745,12192l0,12192l0,0">
                  <v:stroke weight="0pt" endcap="flat" joinstyle="miter" miterlimit="10" on="false" color="#000000" opacity="0"/>
                  <v:fill on="true" color="#000000"/>
                </v:shape>
                <v:shape id="Shape 34961" style="position:absolute;width:121;height:121;left:24241;top:0;" coordsize="12192,12192" path="m0,0l12192,0l12192,12192l0,12192l0,0">
                  <v:stroke weight="0pt" endcap="flat" joinstyle="miter" miterlimit="10" on="false" color="#000000" opacity="0"/>
                  <v:fill on="true" color="#000000"/>
                </v:shape>
                <v:shape id="Shape 34962" style="position:absolute;width:6007;height:121;left:24363;top:0;" coordsize="600761,12192" path="m0,0l600761,0l600761,12192l0,12192l0,0">
                  <v:stroke weight="0pt" endcap="flat" joinstyle="miter" miterlimit="10" on="false" color="#000000" opacity="0"/>
                  <v:fill on="true" color="#000000"/>
                </v:shape>
                <v:shape id="Shape 34963" style="position:absolute;width:13230;height:121;left:0;top:182;" coordsize="1323086,12192" path="m0,0l1323086,0l1323086,12192l0,12192l0,0">
                  <v:stroke weight="0pt" endcap="flat" joinstyle="miter" miterlimit="10" on="false" color="#000000" opacity="0"/>
                  <v:fill on="true" color="#000000"/>
                </v:shape>
                <v:shape id="Shape 34964" style="position:absolute;width:121;height:121;left:13232;top:182;" coordsize="12192,12192" path="m0,0l12192,0l12192,12192l0,12192l0,0">
                  <v:stroke weight="0pt" endcap="flat" joinstyle="miter" miterlimit="10" on="false" color="#000000" opacity="0"/>
                  <v:fill on="true" color="#000000"/>
                </v:shape>
                <v:shape id="Shape 34965" style="position:absolute;width:10887;height:121;left:13354;top:182;" coordsize="1088745,12192" path="m0,0l1088745,0l1088745,12192l0,12192l0,0">
                  <v:stroke weight="0pt" endcap="flat" joinstyle="miter" miterlimit="10" on="false" color="#000000" opacity="0"/>
                  <v:fill on="true" color="#000000"/>
                </v:shape>
                <v:shape id="Shape 34966" style="position:absolute;width:121;height:121;left:24241;top:182;" coordsize="12192,12192" path="m0,0l12192,0l12192,12192l0,12192l0,0">
                  <v:stroke weight="0pt" endcap="flat" joinstyle="miter" miterlimit="10" on="false" color="#000000" opacity="0"/>
                  <v:fill on="true" color="#000000"/>
                </v:shape>
                <v:shape id="Shape 34967" style="position:absolute;width:6007;height:121;left:24363;top:182;" coordsize="600761,12192" path="m0,0l600761,0l600761,12192l0,12192l0,0">
                  <v:stroke weight="0pt" endcap="flat" joinstyle="miter" miterlimit="10" on="false" color="#000000" opacity="0"/>
                  <v:fill on="true" color="#000000"/>
                </v:shape>
              </v:group>
            </w:pict>
          </mc:Fallback>
        </mc:AlternateContent>
      </w:r>
      <w:r>
        <w:rPr>
          <w:rFonts w:ascii="Calibri" w:eastAsia="Calibri" w:hAnsi="Calibri" w:cs="Calibri"/>
          <w:sz w:val="22"/>
        </w:rPr>
        <w:tab/>
        <w:t xml:space="preserve"> </w:t>
      </w:r>
      <w:r>
        <w:rPr>
          <w:rFonts w:ascii="Calibri" w:eastAsia="Calibri" w:hAnsi="Calibri" w:cs="Calibri"/>
          <w:sz w:val="22"/>
        </w:rPr>
        <w:tab/>
        <w:t xml:space="preserve"> </w:t>
      </w:r>
    </w:p>
    <w:p w:rsidR="005876C8" w:rsidRDefault="00734CDA">
      <w:pPr>
        <w:pStyle w:val="1"/>
        <w:tabs>
          <w:tab w:val="center" w:pos="5135"/>
          <w:tab w:val="center" w:pos="5344"/>
          <w:tab w:val="center" w:pos="7582"/>
          <w:tab w:val="center" w:pos="9311"/>
        </w:tabs>
        <w:spacing w:after="108"/>
        <w:ind w:left="-15" w:firstLine="0"/>
      </w:pPr>
      <w:r>
        <w:rPr>
          <w:rFonts w:ascii="Calibri" w:eastAsia="Calibri" w:hAnsi="Calibri" w:cs="Calibri"/>
          <w:b w:val="0"/>
          <w:sz w:val="22"/>
        </w:rPr>
        <w:t xml:space="preserve"> </w:t>
      </w:r>
      <w:r>
        <w:rPr>
          <w:rFonts w:ascii="Calibri" w:eastAsia="Calibri" w:hAnsi="Calibri" w:cs="Calibri"/>
          <w:b w:val="0"/>
          <w:sz w:val="22"/>
        </w:rPr>
        <w:tab/>
      </w:r>
      <w:r>
        <w:t>Визирование РП для исполнения в очередном учебном году</w:t>
      </w:r>
      <w:r>
        <w:rPr>
          <w:rFonts w:ascii="Calibri" w:eastAsia="Calibri" w:hAnsi="Calibri" w:cs="Calibri"/>
          <w:b w:val="0"/>
          <w:sz w:val="22"/>
        </w:rPr>
        <w:t xml:space="preserve"> </w:t>
      </w:r>
      <w:r>
        <w:rPr>
          <w:rFonts w:ascii="Calibri" w:eastAsia="Calibri" w:hAnsi="Calibri" w:cs="Calibri"/>
          <w:b w:val="0"/>
          <w:sz w:val="22"/>
        </w:rPr>
        <w:tab/>
        <w:t xml:space="preserve">  </w:t>
      </w:r>
      <w:r>
        <w:rPr>
          <w:rFonts w:ascii="Calibri" w:eastAsia="Calibri" w:hAnsi="Calibri" w:cs="Calibri"/>
          <w:b w:val="0"/>
          <w:sz w:val="22"/>
        </w:rPr>
        <w:tab/>
      </w:r>
      <w:r>
        <w:rPr>
          <w:rFonts w:ascii="Calibri" w:eastAsia="Calibri" w:hAnsi="Calibri" w:cs="Calibri"/>
          <w:b w:val="0"/>
          <w:sz w:val="34"/>
          <w:vertAlign w:val="superscript"/>
        </w:rPr>
        <w:t xml:space="preserve"> </w:t>
      </w:r>
      <w:r>
        <w:rPr>
          <w:rFonts w:ascii="Calibri" w:eastAsia="Calibri" w:hAnsi="Calibri" w:cs="Calibri"/>
          <w:b w:val="0"/>
        </w:rPr>
        <w:t xml:space="preserve"> </w:t>
      </w:r>
      <w:r>
        <w:rPr>
          <w:rFonts w:ascii="Calibri" w:eastAsia="Calibri" w:hAnsi="Calibri" w:cs="Calibri"/>
          <w:b w:val="0"/>
        </w:rPr>
        <w:tab/>
      </w:r>
      <w:r>
        <w:rPr>
          <w:rFonts w:ascii="Calibri" w:eastAsia="Calibri" w:hAnsi="Calibri" w:cs="Calibri"/>
          <w:b w:val="0"/>
          <w:sz w:val="22"/>
        </w:rPr>
        <w:t xml:space="preserve"> </w:t>
      </w:r>
    </w:p>
    <w:p w:rsidR="005876C8" w:rsidRDefault="00734CDA">
      <w:pPr>
        <w:pBdr>
          <w:top w:val="none" w:sz="0" w:space="0" w:color="auto"/>
          <w:left w:val="none" w:sz="0" w:space="0" w:color="auto"/>
          <w:bottom w:val="none" w:sz="0" w:space="0" w:color="auto"/>
          <w:right w:val="none" w:sz="0" w:space="0" w:color="auto"/>
        </w:pBdr>
        <w:tabs>
          <w:tab w:val="center" w:pos="6283"/>
          <w:tab w:val="center" w:pos="8359"/>
        </w:tabs>
        <w:spacing w:after="0" w:line="259" w:lineRule="auto"/>
        <w:ind w:left="0" w:firstLine="0"/>
      </w:pPr>
      <w:r>
        <w:rPr>
          <w:rFonts w:ascii="Calibri" w:eastAsia="Calibri" w:hAnsi="Calibri" w:cs="Calibri"/>
          <w:sz w:val="34"/>
          <w:vertAlign w:val="superscript"/>
        </w:rPr>
        <w:t xml:space="preserve"> </w:t>
      </w:r>
      <w:r>
        <w:t xml:space="preserve">Председатель НМС УГН(С) 40.03.01 </w:t>
      </w:r>
      <w:proofErr w:type="gramStart"/>
      <w:r>
        <w:t>Юриспруденция</w:t>
      </w:r>
      <w:r>
        <w:rPr>
          <w:rFonts w:ascii="Calibri" w:eastAsia="Calibri" w:hAnsi="Calibri" w:cs="Calibri"/>
        </w:rPr>
        <w:t xml:space="preserve"> </w:t>
      </w:r>
      <w:r>
        <w:rPr>
          <w:rFonts w:ascii="Calibri" w:eastAsia="Calibri" w:hAnsi="Calibri" w:cs="Calibri"/>
          <w:sz w:val="34"/>
          <w:vertAlign w:val="superscript"/>
        </w:rPr>
        <w:t xml:space="preserve"> </w:t>
      </w:r>
      <w:r>
        <w:rPr>
          <w:rFonts w:ascii="Calibri" w:eastAsia="Calibri" w:hAnsi="Calibri" w:cs="Calibri"/>
          <w:sz w:val="34"/>
          <w:vertAlign w:val="superscript"/>
        </w:rPr>
        <w:tab/>
      </w:r>
      <w:proofErr w:type="gramEnd"/>
      <w:r>
        <w:rPr>
          <w:rFonts w:ascii="Calibri" w:eastAsia="Calibri" w:hAnsi="Calibri" w:cs="Calibri"/>
          <w:sz w:val="34"/>
          <w:vertAlign w:val="superscript"/>
        </w:rPr>
        <w:t xml:space="preserve"> </w:t>
      </w:r>
      <w:r>
        <w:rPr>
          <w:rFonts w:ascii="Calibri" w:eastAsia="Calibri" w:hAnsi="Calibri" w:cs="Calibri"/>
          <w:sz w:val="22"/>
        </w:rPr>
        <w:t xml:space="preserve"> </w:t>
      </w:r>
      <w:r>
        <w:rPr>
          <w:rFonts w:ascii="Calibri" w:eastAsia="Calibri" w:hAnsi="Calibri" w:cs="Calibri"/>
          <w:sz w:val="34"/>
          <w:vertAlign w:val="superscript"/>
        </w:rPr>
        <w:t xml:space="preserve"> </w:t>
      </w:r>
      <w:r>
        <w:t>__________________</w:t>
      </w:r>
      <w:r>
        <w:rPr>
          <w:rFonts w:ascii="Calibri" w:eastAsia="Calibri" w:hAnsi="Calibri" w:cs="Calibri"/>
        </w:rPr>
        <w:t xml:space="preserve"> </w:t>
      </w:r>
      <w:r>
        <w:rPr>
          <w:rFonts w:ascii="Calibri" w:eastAsia="Calibri" w:hAnsi="Calibri" w:cs="Calibri"/>
        </w:rPr>
        <w:tab/>
      </w:r>
      <w:r>
        <w:rPr>
          <w:rFonts w:ascii="Calibri" w:eastAsia="Calibri" w:hAnsi="Calibri" w:cs="Calibri"/>
          <w:sz w:val="34"/>
          <w:vertAlign w:val="superscript"/>
        </w:rPr>
        <w:t xml:space="preserve"> </w:t>
      </w:r>
      <w:r>
        <w:t xml:space="preserve">Алексеева Марина </w:t>
      </w:r>
      <w:r>
        <w:rPr>
          <w:rFonts w:ascii="Calibri" w:eastAsia="Calibri" w:hAnsi="Calibri" w:cs="Calibri"/>
          <w:sz w:val="34"/>
          <w:vertAlign w:val="superscript"/>
        </w:rPr>
        <w:t xml:space="preserve"> </w:t>
      </w:r>
    </w:p>
    <w:p w:rsidR="005876C8" w:rsidRDefault="00734CDA">
      <w:pPr>
        <w:pBdr>
          <w:top w:val="none" w:sz="0" w:space="0" w:color="auto"/>
          <w:left w:val="none" w:sz="0" w:space="0" w:color="auto"/>
          <w:bottom w:val="none" w:sz="0" w:space="0" w:color="auto"/>
          <w:right w:val="none" w:sz="0" w:space="0" w:color="auto"/>
        </w:pBdr>
        <w:tabs>
          <w:tab w:val="center" w:pos="5344"/>
          <w:tab w:val="center" w:pos="8210"/>
        </w:tabs>
        <w:spacing w:after="101" w:line="259" w:lineRule="auto"/>
        <w:ind w:left="0" w:firstLine="0"/>
      </w:pPr>
      <w:r>
        <w:t>_</w:t>
      </w:r>
      <w:proofErr w:type="gramStart"/>
      <w:r>
        <w:t>_  _</w:t>
      </w:r>
      <w:proofErr w:type="gramEnd"/>
      <w:r>
        <w:t>________  ____г. № ___</w:t>
      </w:r>
      <w:r>
        <w:rPr>
          <w:rFonts w:ascii="Calibri" w:eastAsia="Calibri" w:hAnsi="Calibri" w:cs="Calibri"/>
        </w:rPr>
        <w:t xml:space="preserve"> </w:t>
      </w:r>
      <w:r>
        <w:rPr>
          <w:rFonts w:ascii="Calibri" w:eastAsia="Calibri" w:hAnsi="Calibri" w:cs="Calibri"/>
        </w:rPr>
        <w:tab/>
      </w:r>
      <w:r>
        <w:rPr>
          <w:rFonts w:ascii="Calibri" w:eastAsia="Calibri" w:hAnsi="Calibri" w:cs="Calibri"/>
          <w:sz w:val="22"/>
        </w:rPr>
        <w:t xml:space="preserve">  </w:t>
      </w:r>
      <w:r>
        <w:rPr>
          <w:rFonts w:ascii="Calibri" w:eastAsia="Calibri" w:hAnsi="Calibri" w:cs="Calibri"/>
          <w:sz w:val="22"/>
        </w:rPr>
        <w:tab/>
      </w:r>
      <w:r>
        <w:t>Владимировна</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930"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rsidR="005876C8" w:rsidRDefault="00734CDA">
      <w:pPr>
        <w:pBdr>
          <w:top w:val="none" w:sz="0" w:space="0" w:color="auto"/>
          <w:left w:val="none" w:sz="0" w:space="0" w:color="auto"/>
          <w:bottom w:val="none" w:sz="0" w:space="0" w:color="auto"/>
          <w:right w:val="none" w:sz="0" w:space="0" w:color="auto"/>
        </w:pBdr>
        <w:spacing w:after="47"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5876C8" w:rsidRDefault="00734CDA">
      <w:pPr>
        <w:pBdr>
          <w:top w:val="none" w:sz="0" w:space="0" w:color="auto"/>
          <w:left w:val="none" w:sz="0" w:space="0" w:color="auto"/>
          <w:bottom w:val="none" w:sz="0" w:space="0" w:color="auto"/>
          <w:right w:val="none" w:sz="0" w:space="0" w:color="auto"/>
        </w:pBdr>
        <w:spacing w:after="143" w:line="259" w:lineRule="auto"/>
        <w:ind w:left="29"/>
      </w:pPr>
      <w:r>
        <w:t>Рабочая программа по дисциплине «Криминология» проанализирована и признана актуальной для исполнения в ____ - ____ учебном году.</w:t>
      </w:r>
      <w:r>
        <w:rPr>
          <w:rFonts w:ascii="Calibri" w:eastAsia="Calibri" w:hAnsi="Calibri" w:cs="Calibri"/>
        </w:rPr>
        <w:t xml:space="preserve"> </w:t>
      </w:r>
    </w:p>
    <w:p w:rsidR="005876C8" w:rsidRDefault="00734CDA">
      <w:pPr>
        <w:pStyle w:val="1"/>
        <w:spacing w:after="65"/>
        <w:ind w:left="-5"/>
      </w:pPr>
      <w:r>
        <w:t>Протокол заседания кафедры «Кафедра "Гуманитарные и социально-экономические науки"» от _</w:t>
      </w:r>
      <w:proofErr w:type="gramStart"/>
      <w:r>
        <w:t>_  _</w:t>
      </w:r>
      <w:proofErr w:type="gramEnd"/>
      <w:r>
        <w:t>________  ____г. № ___</w:t>
      </w:r>
      <w:r>
        <w:rPr>
          <w:rFonts w:ascii="Calibri" w:eastAsia="Calibri" w:hAnsi="Calibri" w:cs="Calibri"/>
          <w:b w:val="0"/>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5876C8" w:rsidRDefault="00734CDA">
      <w:pPr>
        <w:pBdr>
          <w:top w:val="none" w:sz="0" w:space="0" w:color="auto"/>
          <w:left w:val="none" w:sz="0" w:space="0" w:color="auto"/>
          <w:bottom w:val="none" w:sz="0" w:space="0" w:color="auto"/>
          <w:right w:val="none" w:sz="0" w:space="0" w:color="auto"/>
        </w:pBdr>
        <w:tabs>
          <w:tab w:val="center" w:pos="8774"/>
        </w:tabs>
        <w:spacing w:after="101" w:line="259" w:lineRule="auto"/>
        <w:ind w:left="0" w:firstLine="0"/>
      </w:pPr>
      <w:r>
        <w:t>Зав. кафедрой   ___________________</w:t>
      </w:r>
      <w:r>
        <w:rPr>
          <w:rFonts w:ascii="Calibri" w:eastAsia="Calibri" w:hAnsi="Calibri" w:cs="Calibri"/>
        </w:rPr>
        <w:t xml:space="preserve"> </w:t>
      </w:r>
      <w:r>
        <w:rPr>
          <w:rFonts w:ascii="Calibri" w:eastAsia="Calibri" w:hAnsi="Calibri" w:cs="Calibri"/>
        </w:rPr>
        <w:tab/>
      </w:r>
      <w:r>
        <w:t>Борисова Анна Анатольевна</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rPr>
          <w:rFonts w:ascii="Calibri" w:eastAsia="Calibri" w:hAnsi="Calibri" w:cs="Calibri"/>
          <w:sz w:val="30"/>
          <w:vertAlign w:val="superscript"/>
        </w:rPr>
        <w:t xml:space="preserve"> </w:t>
      </w:r>
      <w:r>
        <w:rPr>
          <w:rFonts w:ascii="Calibri" w:eastAsia="Calibri" w:hAnsi="Calibri" w:cs="Calibri"/>
          <w:sz w:val="30"/>
          <w:vertAlign w:val="superscript"/>
        </w:rPr>
        <w:tab/>
      </w:r>
      <w:r>
        <w:rPr>
          <w:rFonts w:ascii="Calibri" w:eastAsia="Calibri" w:hAnsi="Calibri" w:cs="Calibri"/>
          <w:sz w:val="22"/>
        </w:rPr>
        <w:t xml:space="preserve"> </w:t>
      </w:r>
      <w:r>
        <w:rPr>
          <w:rFonts w:ascii="Calibri" w:eastAsia="Calibri" w:hAnsi="Calibri" w:cs="Calibri"/>
          <w:sz w:val="22"/>
        </w:rPr>
        <w:tab/>
        <w:t xml:space="preserve"> </w:t>
      </w:r>
    </w:p>
    <w:p w:rsidR="005876C8" w:rsidRDefault="00734CDA">
      <w:pPr>
        <w:pBdr>
          <w:top w:val="none" w:sz="0" w:space="0" w:color="auto"/>
          <w:left w:val="none" w:sz="0" w:space="0" w:color="auto"/>
          <w:bottom w:val="none" w:sz="0" w:space="0" w:color="auto"/>
          <w:right w:val="none" w:sz="0" w:space="0" w:color="auto"/>
        </w:pBdr>
        <w:spacing w:after="61" w:line="259" w:lineRule="auto"/>
        <w:ind w:left="29"/>
      </w:pPr>
      <w:r>
        <w:t>_</w:t>
      </w:r>
      <w:proofErr w:type="gramStart"/>
      <w:r>
        <w:t>_  _</w:t>
      </w:r>
      <w:proofErr w:type="gramEnd"/>
      <w:r>
        <w:t>________  ____г. № ___</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tabs>
          <w:tab w:val="center" w:pos="2915"/>
          <w:tab w:val="center" w:pos="4447"/>
          <w:tab w:val="center" w:pos="7810"/>
          <w:tab w:val="center" w:pos="7582"/>
          <w:tab w:val="right" w:pos="10291"/>
        </w:tabs>
        <w:spacing w:after="0" w:line="259" w:lineRule="auto"/>
        <w:ind w:left="0" w:firstLine="0"/>
      </w:pP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r>
      <w:r>
        <w:rPr>
          <w:rFonts w:ascii="Calibri" w:eastAsia="Calibri" w:hAnsi="Calibri" w:cs="Calibri"/>
          <w:sz w:val="2"/>
          <w:vertAlign w:val="superscript"/>
        </w:rPr>
        <w:t xml:space="preserve"> </w:t>
      </w:r>
      <w:r>
        <w:rPr>
          <w:rFonts w:ascii="Calibri" w:eastAsia="Calibri" w:hAnsi="Calibri" w:cs="Calibri"/>
          <w:sz w:val="2"/>
          <w:vertAlign w:val="superscript"/>
        </w:rPr>
        <w:tab/>
      </w: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7129" cy="33528"/>
                <wp:effectExtent l="0" t="0" r="0" b="0"/>
                <wp:docPr id="25192" name="Group 25192"/>
                <wp:cNvGraphicFramePr/>
                <a:graphic xmlns:a="http://schemas.openxmlformats.org/drawingml/2006/main">
                  <a:graphicData uri="http://schemas.microsoft.com/office/word/2010/wordprocessingGroup">
                    <wpg:wgp>
                      <wpg:cNvGrpSpPr/>
                      <wpg:grpSpPr>
                        <a:xfrm>
                          <a:off x="0" y="0"/>
                          <a:ext cx="3037129" cy="33528"/>
                          <a:chOff x="0" y="0"/>
                          <a:chExt cx="3037129" cy="33528"/>
                        </a:xfrm>
                      </wpg:grpSpPr>
                      <wps:wsp>
                        <wps:cNvPr id="34968" name="Shape 34968"/>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69" name="Shape 34969"/>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70" name="Shape 34970"/>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71" name="Shape 34971"/>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72" name="Shape 34972"/>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73" name="Shape 34973"/>
                        <wps:cNvSpPr/>
                        <wps:spPr>
                          <a:xfrm>
                            <a:off x="0" y="21337"/>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74" name="Shape 34974"/>
                        <wps:cNvSpPr/>
                        <wps:spPr>
                          <a:xfrm>
                            <a:off x="1323213"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75" name="Shape 34975"/>
                        <wps:cNvSpPr/>
                        <wps:spPr>
                          <a:xfrm>
                            <a:off x="1335405" y="21337"/>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76" name="Shape 34976"/>
                        <wps:cNvSpPr/>
                        <wps:spPr>
                          <a:xfrm>
                            <a:off x="2424176"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77" name="Shape 34977"/>
                        <wps:cNvSpPr/>
                        <wps:spPr>
                          <a:xfrm>
                            <a:off x="2436368" y="21337"/>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192" style="width:239.144pt;height:2.64001pt;mso-position-horizontal-relative:char;mso-position-vertical-relative:line" coordsize="30371,335">
                <v:shape id="Shape 34978" style="position:absolute;width:13230;height:121;left:0;top:0;" coordsize="1323086,12192" path="m0,0l1323086,0l1323086,12192l0,12192l0,0">
                  <v:stroke weight="0pt" endcap="flat" joinstyle="miter" miterlimit="10" on="false" color="#000000" opacity="0"/>
                  <v:fill on="true" color="#000000"/>
                </v:shape>
                <v:shape id="Shape 34979" style="position:absolute;width:121;height:121;left:13232;top:0;" coordsize="12192,12192" path="m0,0l12192,0l12192,12192l0,12192l0,0">
                  <v:stroke weight="0pt" endcap="flat" joinstyle="miter" miterlimit="10" on="false" color="#000000" opacity="0"/>
                  <v:fill on="true" color="#000000"/>
                </v:shape>
                <v:shape id="Shape 34980" style="position:absolute;width:10887;height:121;left:13354;top:0;" coordsize="1088745,12192" path="m0,0l1088745,0l1088745,12192l0,12192l0,0">
                  <v:stroke weight="0pt" endcap="flat" joinstyle="miter" miterlimit="10" on="false" color="#000000" opacity="0"/>
                  <v:fill on="true" color="#000000"/>
                </v:shape>
                <v:shape id="Shape 34981" style="position:absolute;width:121;height:121;left:24241;top:0;" coordsize="12192,12192" path="m0,0l12192,0l12192,12192l0,12192l0,0">
                  <v:stroke weight="0pt" endcap="flat" joinstyle="miter" miterlimit="10" on="false" color="#000000" opacity="0"/>
                  <v:fill on="true" color="#000000"/>
                </v:shape>
                <v:shape id="Shape 34982" style="position:absolute;width:6007;height:121;left:24363;top:0;" coordsize="600761,12192" path="m0,0l600761,0l600761,12192l0,12192l0,0">
                  <v:stroke weight="0pt" endcap="flat" joinstyle="miter" miterlimit="10" on="false" color="#000000" opacity="0"/>
                  <v:fill on="true" color="#000000"/>
                </v:shape>
                <v:shape id="Shape 34983" style="position:absolute;width:13230;height:121;left:0;top:213;" coordsize="1323086,12192" path="m0,0l1323086,0l1323086,12192l0,12192l0,0">
                  <v:stroke weight="0pt" endcap="flat" joinstyle="miter" miterlimit="10" on="false" color="#000000" opacity="0"/>
                  <v:fill on="true" color="#000000"/>
                </v:shape>
                <v:shape id="Shape 34984" style="position:absolute;width:121;height:121;left:13232;top:213;" coordsize="12192,12192" path="m0,0l12192,0l12192,12192l0,12192l0,0">
                  <v:stroke weight="0pt" endcap="flat" joinstyle="miter" miterlimit="10" on="false" color="#000000" opacity="0"/>
                  <v:fill on="true" color="#000000"/>
                </v:shape>
                <v:shape id="Shape 34985" style="position:absolute;width:10887;height:121;left:13354;top:213;" coordsize="1088745,12192" path="m0,0l1088745,0l1088745,12192l0,12192l0,0">
                  <v:stroke weight="0pt" endcap="flat" joinstyle="miter" miterlimit="10" on="false" color="#000000" opacity="0"/>
                  <v:fill on="true" color="#000000"/>
                </v:shape>
                <v:shape id="Shape 34986" style="position:absolute;width:121;height:121;left:24241;top:213;" coordsize="12192,12192" path="m0,0l12192,0l12192,12192l0,12192l0,0">
                  <v:stroke weight="0pt" endcap="flat" joinstyle="miter" miterlimit="10" on="false" color="#000000" opacity="0"/>
                  <v:fill on="true" color="#000000"/>
                </v:shape>
                <v:shape id="Shape 34987" style="position:absolute;width:6007;height:121;left:24363;top:213;" coordsize="600761,12192" path="m0,0l600761,0l600761,12192l0,12192l0,0">
                  <v:stroke weight="0pt" endcap="flat" joinstyle="miter" miterlimit="10" on="false" color="#000000" opacity="0"/>
                  <v:fill on="true" color="#000000"/>
                </v:shape>
              </v:group>
            </w:pict>
          </mc:Fallback>
        </mc:AlternateContent>
      </w:r>
      <w:r>
        <w:rPr>
          <w:rFonts w:ascii="Calibri" w:eastAsia="Calibri" w:hAnsi="Calibri" w:cs="Calibri"/>
          <w:sz w:val="22"/>
        </w:rPr>
        <w:tab/>
        <w:t xml:space="preserve"> </w:t>
      </w:r>
      <w:r>
        <w:rPr>
          <w:rFonts w:ascii="Calibri" w:eastAsia="Calibri" w:hAnsi="Calibri" w:cs="Calibri"/>
          <w:sz w:val="22"/>
        </w:rPr>
        <w:tab/>
        <w:t xml:space="preserve"> </w:t>
      </w:r>
      <w:r>
        <w:br w:type="page"/>
      </w:r>
    </w:p>
    <w:p w:rsidR="005876C8" w:rsidRDefault="00734CDA">
      <w:pPr>
        <w:pBdr>
          <w:top w:val="none" w:sz="0" w:space="0" w:color="auto"/>
          <w:left w:val="none" w:sz="0" w:space="0" w:color="auto"/>
          <w:bottom w:val="none" w:sz="0" w:space="0" w:color="auto"/>
          <w:right w:val="none" w:sz="0" w:space="0" w:color="auto"/>
        </w:pBdr>
        <w:spacing w:after="0" w:line="259" w:lineRule="auto"/>
        <w:ind w:left="4322" w:firstLine="0"/>
      </w:pPr>
      <w:r>
        <w:rPr>
          <w:rFonts w:ascii="Calibri" w:eastAsia="Calibri" w:hAnsi="Calibri" w:cs="Calibri"/>
          <w:sz w:val="22"/>
        </w:rPr>
        <w:lastRenderedPageBreak/>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13" w:type="dxa"/>
          <w:left w:w="34" w:type="dxa"/>
        </w:tblCellMar>
        <w:tblLook w:val="04A0" w:firstRow="1" w:lastRow="0" w:firstColumn="1" w:lastColumn="0" w:noHBand="0" w:noVBand="1"/>
      </w:tblPr>
      <w:tblGrid>
        <w:gridCol w:w="780"/>
        <w:gridCol w:w="9492"/>
      </w:tblGrid>
      <w:tr w:rsidR="005876C8">
        <w:trPr>
          <w:trHeight w:val="274"/>
        </w:trPr>
        <w:tc>
          <w:tcPr>
            <w:tcW w:w="10272" w:type="dxa"/>
            <w:gridSpan w:val="2"/>
            <w:tcBorders>
              <w:top w:val="single" w:sz="8" w:space="0" w:color="000000"/>
              <w:left w:val="single" w:sz="8" w:space="0" w:color="000000"/>
              <w:bottom w:val="single" w:sz="8" w:space="0" w:color="000000"/>
              <w:right w:val="single" w:sz="8" w:space="0" w:color="000000"/>
            </w:tcBorders>
            <w:shd w:val="clear" w:color="auto" w:fill="D3D3D3"/>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36" w:firstLine="0"/>
              <w:jc w:val="center"/>
            </w:pPr>
            <w:r>
              <w:rPr>
                <w:b/>
              </w:rPr>
              <w:t>1. ЦЕЛИ ОСВОЕНИЯ ДИСЦИПЛИНЫ (МОДУЛЯ)</w:t>
            </w:r>
            <w:r>
              <w:rPr>
                <w:rFonts w:ascii="Calibri" w:eastAsia="Calibri" w:hAnsi="Calibri" w:cs="Calibri"/>
              </w:rPr>
              <w:t xml:space="preserve"> </w:t>
            </w:r>
          </w:p>
        </w:tc>
      </w:tr>
      <w:tr w:rsidR="005876C8">
        <w:trPr>
          <w:trHeight w:val="1385"/>
        </w:trPr>
        <w:tc>
          <w:tcPr>
            <w:tcW w:w="78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9" w:firstLine="0"/>
              <w:jc w:val="right"/>
            </w:pPr>
            <w:r>
              <w:t>1.1</w:t>
            </w:r>
            <w:r>
              <w:rPr>
                <w:rFonts w:ascii="Calibri" w:eastAsia="Calibri" w:hAnsi="Calibri" w:cs="Calibri"/>
              </w:rPr>
              <w:t xml:space="preserve"> </w:t>
            </w:r>
          </w:p>
        </w:tc>
        <w:tc>
          <w:tcPr>
            <w:tcW w:w="949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Обеспечить усвоение исходных сведений о количественных и качественных характеристиках преступности, личности преступника, причинах и условиях преступности, современной системе предупреждения преступности; выработать у студентов умение анализировать законодательные акты, регламентирующие деятельность по предупреждению и профилактике преступлений, навыки применения методов анализа, оценки, прогнозирования и сдерживания отдельных видов преступлений; подготовить студентов к самостоятельному, квалифицированному и компетентному решению профессиональных задач.</w:t>
            </w:r>
            <w:r>
              <w:rPr>
                <w:rFonts w:ascii="Calibri" w:eastAsia="Calibri" w:hAnsi="Calibri" w:cs="Calibri"/>
              </w:rPr>
              <w:t xml:space="preserve"> </w:t>
            </w:r>
          </w:p>
        </w:tc>
      </w:tr>
    </w:tbl>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t xml:space="preserve"> </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14" w:type="dxa"/>
          <w:left w:w="31" w:type="dxa"/>
        </w:tblCellMar>
        <w:tblLook w:val="04A0" w:firstRow="1" w:lastRow="0" w:firstColumn="1" w:lastColumn="0" w:noHBand="0" w:noVBand="1"/>
      </w:tblPr>
      <w:tblGrid>
        <w:gridCol w:w="780"/>
        <w:gridCol w:w="500"/>
        <w:gridCol w:w="1407"/>
        <w:gridCol w:w="7585"/>
      </w:tblGrid>
      <w:tr w:rsidR="005876C8">
        <w:trPr>
          <w:trHeight w:val="274"/>
        </w:trPr>
        <w:tc>
          <w:tcPr>
            <w:tcW w:w="10272" w:type="dxa"/>
            <w:gridSpan w:val="4"/>
            <w:tcBorders>
              <w:top w:val="nil"/>
              <w:left w:val="single" w:sz="8" w:space="0" w:color="000000"/>
              <w:bottom w:val="single" w:sz="8" w:space="0" w:color="000000"/>
              <w:right w:val="single" w:sz="8" w:space="0" w:color="000000"/>
            </w:tcBorders>
            <w:shd w:val="clear" w:color="auto" w:fill="D3D3D3"/>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34" w:firstLine="0"/>
              <w:jc w:val="center"/>
            </w:pPr>
            <w:r>
              <w:rPr>
                <w:b/>
              </w:rPr>
              <w:t>2. МЕСТО ДИСЦИПЛИНЫ (МОДУЛЯ) В СТРУКТУРЕ ОБРАЗОВАТЕЛЬНОЙ ПРОГРАММЫ</w:t>
            </w:r>
            <w:r>
              <w:rPr>
                <w:rFonts w:ascii="Calibri" w:eastAsia="Calibri" w:hAnsi="Calibri" w:cs="Calibri"/>
              </w:rPr>
              <w:t xml:space="preserve"> </w:t>
            </w:r>
          </w:p>
        </w:tc>
      </w:tr>
      <w:tr w:rsidR="005876C8">
        <w:trPr>
          <w:trHeight w:val="276"/>
        </w:trPr>
        <w:tc>
          <w:tcPr>
            <w:tcW w:w="2687" w:type="dxa"/>
            <w:gridSpan w:val="3"/>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42" w:firstLine="0"/>
              <w:jc w:val="center"/>
            </w:pPr>
            <w:r>
              <w:t>Цикл (раздел) ОП:</w:t>
            </w:r>
            <w:r>
              <w:rPr>
                <w:rFonts w:ascii="Calibri" w:eastAsia="Calibri" w:hAnsi="Calibri" w:cs="Calibri"/>
              </w:rPr>
              <w:t xml:space="preserve"> </w:t>
            </w:r>
          </w:p>
        </w:tc>
        <w:tc>
          <w:tcPr>
            <w:tcW w:w="758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t>Б1.О</w:t>
            </w:r>
            <w:r>
              <w:rPr>
                <w:rFonts w:ascii="Calibri" w:eastAsia="Calibri" w:hAnsi="Calibri" w:cs="Calibri"/>
              </w:rPr>
              <w:t xml:space="preserve"> </w:t>
            </w:r>
          </w:p>
        </w:tc>
      </w:tr>
      <w:tr w:rsidR="005876C8">
        <w:trPr>
          <w:trHeight w:val="278"/>
        </w:trPr>
        <w:tc>
          <w:tcPr>
            <w:tcW w:w="78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2.1</w:t>
            </w:r>
            <w:r>
              <w:rPr>
                <w:rFonts w:ascii="Calibri" w:eastAsia="Calibri" w:hAnsi="Calibri" w:cs="Calibri"/>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b/>
              </w:rPr>
              <w:t>Требования к предварительной подготовке обучающегося:</w:t>
            </w:r>
            <w:r>
              <w:rPr>
                <w:rFonts w:ascii="Calibri" w:eastAsia="Calibri" w:hAnsi="Calibri" w:cs="Calibri"/>
              </w:rPr>
              <w:t xml:space="preserve"> </w:t>
            </w:r>
          </w:p>
        </w:tc>
      </w:tr>
      <w:tr w:rsidR="005876C8">
        <w:trPr>
          <w:trHeight w:val="278"/>
        </w:trPr>
        <w:tc>
          <w:tcPr>
            <w:tcW w:w="78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9" w:firstLine="0"/>
              <w:jc w:val="right"/>
            </w:pPr>
            <w:r>
              <w:t>2.1.1</w:t>
            </w:r>
            <w:r>
              <w:rPr>
                <w:rFonts w:ascii="Calibri" w:eastAsia="Calibri" w:hAnsi="Calibri" w:cs="Calibri"/>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Уголовное право</w:t>
            </w:r>
            <w:r>
              <w:rPr>
                <w:rFonts w:ascii="Calibri" w:eastAsia="Calibri" w:hAnsi="Calibri" w:cs="Calibri"/>
              </w:rPr>
              <w:t xml:space="preserve"> </w:t>
            </w:r>
          </w:p>
        </w:tc>
      </w:tr>
      <w:tr w:rsidR="005876C8">
        <w:trPr>
          <w:trHeight w:val="279"/>
        </w:trPr>
        <w:tc>
          <w:tcPr>
            <w:tcW w:w="78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9" w:firstLine="0"/>
              <w:jc w:val="right"/>
            </w:pPr>
            <w:r>
              <w:t>2.1.2</w:t>
            </w:r>
            <w:r>
              <w:rPr>
                <w:rFonts w:ascii="Calibri" w:eastAsia="Calibri" w:hAnsi="Calibri" w:cs="Calibri"/>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Уголовное право</w:t>
            </w:r>
            <w:r>
              <w:rPr>
                <w:rFonts w:ascii="Calibri" w:eastAsia="Calibri" w:hAnsi="Calibri" w:cs="Calibri"/>
              </w:rPr>
              <w:t xml:space="preserve"> </w:t>
            </w:r>
          </w:p>
        </w:tc>
      </w:tr>
      <w:tr w:rsidR="005876C8">
        <w:trPr>
          <w:trHeight w:val="509"/>
        </w:trPr>
        <w:tc>
          <w:tcPr>
            <w:tcW w:w="78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2.2</w:t>
            </w:r>
            <w:r>
              <w:rPr>
                <w:rFonts w:ascii="Calibri" w:eastAsia="Calibri" w:hAnsi="Calibri" w:cs="Calibri"/>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b/>
              </w:rPr>
              <w:t>Дисциплины (модули) и практики, для которых освоение данной дисциплины (модуля) необходимо как предшествующее:</w:t>
            </w:r>
            <w:r>
              <w:rPr>
                <w:rFonts w:ascii="Calibri" w:eastAsia="Calibri" w:hAnsi="Calibri" w:cs="Calibri"/>
              </w:rPr>
              <w:t xml:space="preserve"> </w:t>
            </w:r>
          </w:p>
        </w:tc>
      </w:tr>
      <w:tr w:rsidR="005876C8">
        <w:trPr>
          <w:trHeight w:val="278"/>
        </w:trPr>
        <w:tc>
          <w:tcPr>
            <w:tcW w:w="78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9" w:firstLine="0"/>
              <w:jc w:val="right"/>
            </w:pPr>
            <w:r>
              <w:t>2.2.1</w:t>
            </w:r>
            <w:r>
              <w:rPr>
                <w:rFonts w:ascii="Calibri" w:eastAsia="Calibri" w:hAnsi="Calibri" w:cs="Calibri"/>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Выполнение, подготовка к процедуре защиты и защита выпускной квалификационной работы</w:t>
            </w:r>
            <w:r>
              <w:rPr>
                <w:rFonts w:ascii="Calibri" w:eastAsia="Calibri" w:hAnsi="Calibri" w:cs="Calibri"/>
              </w:rPr>
              <w:t xml:space="preserve"> </w:t>
            </w:r>
          </w:p>
        </w:tc>
      </w:tr>
      <w:tr w:rsidR="005876C8">
        <w:trPr>
          <w:trHeight w:val="278"/>
        </w:trPr>
        <w:tc>
          <w:tcPr>
            <w:tcW w:w="78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9" w:firstLine="0"/>
              <w:jc w:val="right"/>
            </w:pPr>
            <w:r>
              <w:t>2.2.2</w:t>
            </w:r>
            <w:r>
              <w:rPr>
                <w:rFonts w:ascii="Calibri" w:eastAsia="Calibri" w:hAnsi="Calibri" w:cs="Calibri"/>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Выполнение, подготовка к процедуре защиты и защита выпускной квалификационной работы</w:t>
            </w:r>
            <w:r>
              <w:rPr>
                <w:rFonts w:ascii="Calibri" w:eastAsia="Calibri" w:hAnsi="Calibri" w:cs="Calibri"/>
              </w:rPr>
              <w:t xml:space="preserve"> </w:t>
            </w:r>
          </w:p>
        </w:tc>
      </w:tr>
      <w:tr w:rsidR="005876C8">
        <w:trPr>
          <w:trHeight w:val="553"/>
        </w:trPr>
        <w:tc>
          <w:tcPr>
            <w:tcW w:w="10272" w:type="dxa"/>
            <w:gridSpan w:val="4"/>
            <w:tcBorders>
              <w:top w:val="nil"/>
              <w:left w:val="single" w:sz="8" w:space="0" w:color="000000"/>
              <w:bottom w:val="single" w:sz="8" w:space="0" w:color="000000"/>
              <w:right w:val="single" w:sz="8" w:space="0" w:color="000000"/>
            </w:tcBorders>
            <w:shd w:val="clear" w:color="auto" w:fill="D3D3D3"/>
          </w:tcPr>
          <w:p w:rsidR="005876C8" w:rsidRDefault="00734CDA">
            <w:pPr>
              <w:pBdr>
                <w:top w:val="none" w:sz="0" w:space="0" w:color="auto"/>
                <w:left w:val="none" w:sz="0" w:space="0" w:color="auto"/>
                <w:bottom w:val="none" w:sz="0" w:space="0" w:color="auto"/>
                <w:right w:val="none" w:sz="0" w:space="0" w:color="auto"/>
              </w:pBdr>
              <w:spacing w:after="0" w:line="259" w:lineRule="auto"/>
              <w:ind w:left="66" w:firstLine="0"/>
              <w:jc w:val="center"/>
            </w:pPr>
            <w:r>
              <w:rPr>
                <w:b/>
              </w:rPr>
              <w:t xml:space="preserve">3. КОМПЕТЕНЦИИ ОБУЧАЮЩЕГОСЯ, ФОРМИРУЕМЫЕ В РЕЗУЛЬТАТЕ ОСВОЕНИЯ ДИСЦИПЛИНЫ </w:t>
            </w:r>
          </w:p>
          <w:p w:rsidR="005876C8" w:rsidRDefault="00734CDA">
            <w:pPr>
              <w:pBdr>
                <w:top w:val="none" w:sz="0" w:space="0" w:color="auto"/>
                <w:left w:val="none" w:sz="0" w:space="0" w:color="auto"/>
                <w:bottom w:val="none" w:sz="0" w:space="0" w:color="auto"/>
                <w:right w:val="none" w:sz="0" w:space="0" w:color="auto"/>
              </w:pBdr>
              <w:spacing w:after="0" w:line="259" w:lineRule="auto"/>
              <w:ind w:left="72" w:firstLine="0"/>
              <w:jc w:val="center"/>
            </w:pPr>
            <w:r>
              <w:rPr>
                <w:b/>
              </w:rPr>
              <w:t>(МОДУЛЯ)</w:t>
            </w:r>
            <w:r>
              <w:rPr>
                <w:rFonts w:ascii="Calibri" w:eastAsia="Calibri" w:hAnsi="Calibri" w:cs="Calibri"/>
              </w:rPr>
              <w:t xml:space="preserve"> </w:t>
            </w:r>
          </w:p>
        </w:tc>
      </w:tr>
      <w:tr w:rsidR="000E5069">
        <w:trPr>
          <w:trHeight w:val="553"/>
        </w:trPr>
        <w:tc>
          <w:tcPr>
            <w:tcW w:w="10272" w:type="dxa"/>
            <w:gridSpan w:val="4"/>
            <w:tcBorders>
              <w:top w:val="nil"/>
              <w:left w:val="single" w:sz="8" w:space="0" w:color="000000"/>
              <w:bottom w:val="single" w:sz="8" w:space="0" w:color="000000"/>
              <w:right w:val="single" w:sz="8" w:space="0" w:color="000000"/>
            </w:tcBorders>
            <w:shd w:val="clear" w:color="auto" w:fill="D3D3D3"/>
          </w:tcPr>
          <w:p w:rsidR="000E5069" w:rsidRPr="000E5069" w:rsidRDefault="000E5069">
            <w:pPr>
              <w:pBdr>
                <w:top w:val="none" w:sz="0" w:space="0" w:color="auto"/>
                <w:left w:val="none" w:sz="0" w:space="0" w:color="auto"/>
                <w:bottom w:val="none" w:sz="0" w:space="0" w:color="auto"/>
                <w:right w:val="none" w:sz="0" w:space="0" w:color="auto"/>
              </w:pBdr>
              <w:spacing w:after="0" w:line="259" w:lineRule="auto"/>
              <w:ind w:left="66" w:firstLine="0"/>
              <w:jc w:val="center"/>
              <w:rPr>
                <w:b/>
              </w:rPr>
            </w:pPr>
            <w:r>
              <w:rPr>
                <w:b/>
              </w:rPr>
              <w:t>ОПК-3</w:t>
            </w:r>
            <w:r w:rsidRPr="000E5069">
              <w:rPr>
                <w:b/>
              </w:rPr>
              <w:t>:</w:t>
            </w:r>
            <w:r>
              <w:t xml:space="preserve"> </w:t>
            </w:r>
            <w:r w:rsidRPr="000E5069">
              <w:rPr>
                <w:b/>
              </w:rPr>
              <w:t>Способен участвовать в экспертной юридической деятельности в рамках поставленной задачи</w:t>
            </w:r>
            <w:bookmarkStart w:id="0" w:name="_GoBack"/>
            <w:bookmarkEnd w:id="0"/>
          </w:p>
        </w:tc>
      </w:tr>
      <w:tr w:rsidR="005876C8">
        <w:trPr>
          <w:trHeight w:val="535"/>
        </w:trPr>
        <w:tc>
          <w:tcPr>
            <w:tcW w:w="10272" w:type="dxa"/>
            <w:gridSpan w:val="4"/>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center"/>
            </w:pPr>
            <w:r>
              <w:rPr>
                <w:b/>
              </w:rPr>
              <w:t>ОПК-3.1: Анализирует правовую и статистическую информацию, осуществляет экспертную оценку социально- правовым явлениям и формулирует выводы на их основе</w:t>
            </w:r>
            <w:r>
              <w:rPr>
                <w:rFonts w:ascii="Calibri" w:eastAsia="Calibri" w:hAnsi="Calibri" w:cs="Calibri"/>
              </w:rPr>
              <w:t xml:space="preserve"> </w:t>
            </w:r>
          </w:p>
        </w:tc>
      </w:tr>
      <w:tr w:rsidR="005876C8">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b/>
              </w:rPr>
              <w:t>Знать:</w:t>
            </w:r>
            <w:r>
              <w:rPr>
                <w:rFonts w:ascii="Calibri" w:eastAsia="Calibri" w:hAnsi="Calibri" w:cs="Calibri"/>
              </w:rPr>
              <w:t xml:space="preserve"> </w:t>
            </w:r>
          </w:p>
        </w:tc>
      </w:tr>
      <w:tr w:rsidR="005876C8">
        <w:trPr>
          <w:trHeight w:val="278"/>
        </w:trPr>
        <w:tc>
          <w:tcPr>
            <w:tcW w:w="1280"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65" w:firstLine="0"/>
              <w:jc w:val="center"/>
            </w:pPr>
            <w:r>
              <w:t>Уровень 1</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pPr>
            <w:r>
              <w:t>виды и особенности юридически значимой информации, закономерности и правила её обращения</w:t>
            </w:r>
            <w:r>
              <w:rPr>
                <w:rFonts w:ascii="Calibri" w:eastAsia="Calibri" w:hAnsi="Calibri" w:cs="Calibri"/>
              </w:rPr>
              <w:t xml:space="preserve"> </w:t>
            </w:r>
          </w:p>
        </w:tc>
      </w:tr>
      <w:tr w:rsidR="005876C8">
        <w:trPr>
          <w:trHeight w:val="476"/>
        </w:trPr>
        <w:tc>
          <w:tcPr>
            <w:tcW w:w="1280"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65" w:firstLine="0"/>
              <w:jc w:val="center"/>
            </w:pPr>
            <w:r>
              <w:t>Уровень 2</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pPr>
            <w:r>
              <w:t>основные методы и способы получения, хранения, переработки и защиты информации; основные приемы и средства визуализации информации</w:t>
            </w:r>
            <w:r>
              <w:rPr>
                <w:rFonts w:ascii="Calibri" w:eastAsia="Calibri" w:hAnsi="Calibri" w:cs="Calibri"/>
              </w:rPr>
              <w:t xml:space="preserve"> </w:t>
            </w:r>
          </w:p>
        </w:tc>
      </w:tr>
      <w:tr w:rsidR="005876C8">
        <w:trPr>
          <w:trHeight w:val="278"/>
        </w:trPr>
        <w:tc>
          <w:tcPr>
            <w:tcW w:w="1280"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65" w:firstLine="0"/>
              <w:jc w:val="center"/>
            </w:pPr>
            <w:r>
              <w:t>Уровень 3</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pPr>
            <w:r>
              <w:t>основные положения, сущность и содержание понятий и категорий отраслей права</w:t>
            </w:r>
            <w:r>
              <w:rPr>
                <w:rFonts w:ascii="Calibri" w:eastAsia="Calibri" w:hAnsi="Calibri" w:cs="Calibri"/>
              </w:rPr>
              <w:t xml:space="preserve"> </w:t>
            </w:r>
          </w:p>
        </w:tc>
      </w:tr>
      <w:tr w:rsidR="005876C8">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b/>
              </w:rPr>
              <w:t>Уметь:</w:t>
            </w:r>
            <w:r>
              <w:rPr>
                <w:rFonts w:ascii="Calibri" w:eastAsia="Calibri" w:hAnsi="Calibri" w:cs="Calibri"/>
              </w:rPr>
              <w:t xml:space="preserve"> </w:t>
            </w:r>
          </w:p>
        </w:tc>
      </w:tr>
      <w:tr w:rsidR="005876C8">
        <w:trPr>
          <w:trHeight w:val="274"/>
        </w:trPr>
        <w:tc>
          <w:tcPr>
            <w:tcW w:w="1280"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65" w:firstLine="0"/>
              <w:jc w:val="center"/>
            </w:pPr>
            <w:r>
              <w:t>Уровень 1</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pPr>
            <w:r>
              <w:t>решать задачи профессиональной деятельности на основе информационной и библиографической культуры</w:t>
            </w:r>
            <w:r>
              <w:rPr>
                <w:rFonts w:ascii="Calibri" w:eastAsia="Calibri" w:hAnsi="Calibri" w:cs="Calibri"/>
              </w:rPr>
              <w:t xml:space="preserve"> </w:t>
            </w:r>
          </w:p>
        </w:tc>
      </w:tr>
      <w:tr w:rsidR="005876C8">
        <w:trPr>
          <w:trHeight w:val="278"/>
        </w:trPr>
        <w:tc>
          <w:tcPr>
            <w:tcW w:w="1280"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65" w:firstLine="0"/>
              <w:jc w:val="center"/>
            </w:pPr>
            <w:r>
              <w:t>Уровень 2</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pPr>
            <w:r>
              <w:t>оценивать правовые явления и отношения, формулировать выводы и предложения на основе их анализа</w:t>
            </w:r>
            <w:r>
              <w:rPr>
                <w:rFonts w:ascii="Calibri" w:eastAsia="Calibri" w:hAnsi="Calibri" w:cs="Calibri"/>
              </w:rPr>
              <w:t xml:space="preserve"> </w:t>
            </w:r>
          </w:p>
        </w:tc>
      </w:tr>
      <w:tr w:rsidR="005876C8">
        <w:trPr>
          <w:trHeight w:val="480"/>
        </w:trPr>
        <w:tc>
          <w:tcPr>
            <w:tcW w:w="1280"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65" w:firstLine="0"/>
              <w:jc w:val="center"/>
            </w:pPr>
            <w:r>
              <w:t>Уровень 3</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pPr>
            <w:r>
              <w:t>оценивать правовые явления и отношения, формулировать выводы и предложения на основе их анализа, давать разъяснения правовых возможностей и их последствий</w:t>
            </w:r>
            <w:r>
              <w:rPr>
                <w:rFonts w:ascii="Calibri" w:eastAsia="Calibri" w:hAnsi="Calibri" w:cs="Calibri"/>
              </w:rPr>
              <w:t xml:space="preserve"> </w:t>
            </w:r>
          </w:p>
        </w:tc>
      </w:tr>
      <w:tr w:rsidR="005876C8">
        <w:trPr>
          <w:trHeight w:val="274"/>
        </w:trPr>
        <w:tc>
          <w:tcPr>
            <w:tcW w:w="10272" w:type="dxa"/>
            <w:gridSpan w:val="4"/>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b/>
              </w:rPr>
              <w:t>Владеть:</w:t>
            </w:r>
            <w:r>
              <w:rPr>
                <w:rFonts w:ascii="Calibri" w:eastAsia="Calibri" w:hAnsi="Calibri" w:cs="Calibri"/>
              </w:rPr>
              <w:t xml:space="preserve"> </w:t>
            </w:r>
          </w:p>
        </w:tc>
      </w:tr>
      <w:tr w:rsidR="005876C8">
        <w:trPr>
          <w:trHeight w:val="480"/>
        </w:trPr>
        <w:tc>
          <w:tcPr>
            <w:tcW w:w="1280"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65" w:firstLine="0"/>
              <w:jc w:val="center"/>
            </w:pPr>
            <w:r>
              <w:t>Уровень 1</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pPr>
            <w:r>
              <w:t>навыками сбора, обработки, анализа и защиты юридически значимой информации, в том числе из правовых баз (банков) данных</w:t>
            </w:r>
            <w:r>
              <w:rPr>
                <w:rFonts w:ascii="Calibri" w:eastAsia="Calibri" w:hAnsi="Calibri" w:cs="Calibri"/>
              </w:rPr>
              <w:t xml:space="preserve"> </w:t>
            </w:r>
          </w:p>
        </w:tc>
      </w:tr>
      <w:tr w:rsidR="005876C8">
        <w:trPr>
          <w:trHeight w:val="278"/>
        </w:trPr>
        <w:tc>
          <w:tcPr>
            <w:tcW w:w="1280"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65" w:firstLine="0"/>
              <w:jc w:val="center"/>
            </w:pPr>
            <w:r>
              <w:t>Уровень 2</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pPr>
            <w:r>
              <w:t>навыками анализа и разрешения правовых проблем</w:t>
            </w:r>
            <w:r>
              <w:rPr>
                <w:rFonts w:ascii="Calibri" w:eastAsia="Calibri" w:hAnsi="Calibri" w:cs="Calibri"/>
              </w:rPr>
              <w:t xml:space="preserve"> </w:t>
            </w:r>
          </w:p>
        </w:tc>
      </w:tr>
      <w:tr w:rsidR="005876C8">
        <w:trPr>
          <w:trHeight w:val="475"/>
        </w:trPr>
        <w:tc>
          <w:tcPr>
            <w:tcW w:w="1280"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65" w:firstLine="0"/>
              <w:jc w:val="center"/>
            </w:pPr>
            <w:r>
              <w:t>Уровень 3</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pPr>
            <w:r>
              <w:t>навыками анализа и сопоставления различных видов нормативных правовых актов и их отдельных положений; навыками аналитического исследования</w:t>
            </w:r>
            <w:r>
              <w:rPr>
                <w:rFonts w:ascii="Calibri" w:eastAsia="Calibri" w:hAnsi="Calibri" w:cs="Calibri"/>
              </w:rPr>
              <w:t xml:space="preserve"> </w:t>
            </w:r>
          </w:p>
        </w:tc>
      </w:tr>
    </w:tbl>
    <w:p w:rsidR="005876C8" w:rsidRDefault="00734CDA">
      <w:pPr>
        <w:pStyle w:val="1"/>
        <w:tabs>
          <w:tab w:val="center" w:pos="999"/>
          <w:tab w:val="center" w:pos="1282"/>
          <w:tab w:val="center" w:pos="2694"/>
          <w:tab w:val="center" w:pos="4182"/>
          <w:tab w:val="center" w:pos="5143"/>
          <w:tab w:val="center" w:pos="5839"/>
          <w:tab w:val="center" w:pos="6953"/>
          <w:tab w:val="center" w:pos="8317"/>
          <w:tab w:val="center" w:pos="9018"/>
          <w:tab w:val="center" w:pos="9287"/>
        </w:tabs>
        <w:ind w:left="-15" w:firstLine="0"/>
      </w:pPr>
      <w:r>
        <w:rPr>
          <w:rFonts w:ascii="Calibri" w:eastAsia="Calibri" w:hAnsi="Calibri" w:cs="Calibri"/>
          <w:b w:val="0"/>
          <w:sz w:val="22"/>
        </w:rPr>
        <w:t xml:space="preserve"> </w:t>
      </w:r>
      <w:r>
        <w:t>В результате освоения дисциплины (модуля) обучающийся должен</w:t>
      </w:r>
      <w:r>
        <w:rPr>
          <w:rFonts w:ascii="Calibri" w:eastAsia="Calibri" w:hAnsi="Calibri" w:cs="Calibri"/>
          <w:b w:val="0"/>
          <w:sz w:val="22"/>
        </w:rPr>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r>
        <w:rPr>
          <w:rFonts w:ascii="Calibri" w:eastAsia="Calibri" w:hAnsi="Calibri" w:cs="Calibri"/>
          <w:b w:val="0"/>
        </w:rPr>
        <w:t xml:space="preserve"> </w:t>
      </w:r>
      <w:r>
        <w:rPr>
          <w:rFonts w:ascii="Calibri" w:eastAsia="Calibri" w:hAnsi="Calibri" w:cs="Calibri"/>
          <w:b w:val="0"/>
        </w:rPr>
        <w:tab/>
      </w:r>
      <w:r>
        <w:rPr>
          <w:rFonts w:ascii="Calibri" w:eastAsia="Calibri" w:hAnsi="Calibri" w:cs="Calibri"/>
          <w:b w:val="0"/>
          <w:sz w:val="22"/>
        </w:rPr>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p>
    <w:tbl>
      <w:tblPr>
        <w:tblStyle w:val="TableGrid"/>
        <w:tblW w:w="10276" w:type="dxa"/>
        <w:tblInd w:w="0" w:type="dxa"/>
        <w:tblCellMar>
          <w:top w:w="9" w:type="dxa"/>
          <w:left w:w="34" w:type="dxa"/>
        </w:tblCellMar>
        <w:tblLook w:val="04A0" w:firstRow="1" w:lastRow="0" w:firstColumn="1" w:lastColumn="0" w:noHBand="0" w:noVBand="1"/>
      </w:tblPr>
      <w:tblGrid>
        <w:gridCol w:w="783"/>
        <w:gridCol w:w="9493"/>
      </w:tblGrid>
      <w:tr w:rsidR="005876C8">
        <w:trPr>
          <w:trHeight w:val="274"/>
        </w:trPr>
        <w:tc>
          <w:tcPr>
            <w:tcW w:w="78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3.1</w:t>
            </w:r>
            <w:r>
              <w:rPr>
                <w:rFonts w:ascii="Calibri" w:eastAsia="Calibri" w:hAnsi="Calibri" w:cs="Calibri"/>
              </w:rPr>
              <w:t xml:space="preserve"> </w:t>
            </w:r>
          </w:p>
        </w:tc>
        <w:tc>
          <w:tcPr>
            <w:tcW w:w="949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b/>
              </w:rPr>
              <w:t>Знать:</w:t>
            </w:r>
            <w:r>
              <w:rPr>
                <w:rFonts w:ascii="Calibri" w:eastAsia="Calibri" w:hAnsi="Calibri" w:cs="Calibri"/>
              </w:rPr>
              <w:t xml:space="preserve"> </w:t>
            </w:r>
          </w:p>
        </w:tc>
      </w:tr>
      <w:tr w:rsidR="005876C8">
        <w:trPr>
          <w:trHeight w:val="509"/>
        </w:trPr>
        <w:tc>
          <w:tcPr>
            <w:tcW w:w="78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9" w:firstLine="0"/>
              <w:jc w:val="right"/>
            </w:pPr>
            <w:r>
              <w:t>3.1.1</w:t>
            </w:r>
            <w:r>
              <w:rPr>
                <w:rFonts w:ascii="Calibri" w:eastAsia="Calibri" w:hAnsi="Calibri" w:cs="Calibri"/>
              </w:rPr>
              <w:t xml:space="preserve"> </w:t>
            </w:r>
          </w:p>
        </w:tc>
        <w:tc>
          <w:tcPr>
            <w:tcW w:w="949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основные понятия учебного курса «Криминология», федеральные законы и нормативные правовые акты, регламентирующие деятельность правоохранительных органов РФ.</w:t>
            </w:r>
            <w:r>
              <w:rPr>
                <w:rFonts w:ascii="Calibri" w:eastAsia="Calibri" w:hAnsi="Calibri" w:cs="Calibri"/>
              </w:rPr>
              <w:t xml:space="preserve"> </w:t>
            </w:r>
          </w:p>
        </w:tc>
      </w:tr>
      <w:tr w:rsidR="005876C8">
        <w:trPr>
          <w:trHeight w:val="278"/>
        </w:trPr>
        <w:tc>
          <w:tcPr>
            <w:tcW w:w="78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3.2</w:t>
            </w:r>
            <w:r>
              <w:rPr>
                <w:rFonts w:ascii="Calibri" w:eastAsia="Calibri" w:hAnsi="Calibri" w:cs="Calibri"/>
              </w:rPr>
              <w:t xml:space="preserve"> </w:t>
            </w:r>
          </w:p>
        </w:tc>
        <w:tc>
          <w:tcPr>
            <w:tcW w:w="949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b/>
              </w:rPr>
              <w:t>Уметь:</w:t>
            </w:r>
            <w:r>
              <w:rPr>
                <w:rFonts w:ascii="Calibri" w:eastAsia="Calibri" w:hAnsi="Calibri" w:cs="Calibri"/>
              </w:rPr>
              <w:t xml:space="preserve"> </w:t>
            </w:r>
          </w:p>
        </w:tc>
      </w:tr>
      <w:tr w:rsidR="005876C8">
        <w:trPr>
          <w:trHeight w:val="504"/>
        </w:trPr>
        <w:tc>
          <w:tcPr>
            <w:tcW w:w="78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9" w:firstLine="0"/>
              <w:jc w:val="right"/>
            </w:pPr>
            <w:r>
              <w:t>3.2.1</w:t>
            </w:r>
            <w:r>
              <w:rPr>
                <w:rFonts w:ascii="Calibri" w:eastAsia="Calibri" w:hAnsi="Calibri" w:cs="Calibri"/>
              </w:rPr>
              <w:t xml:space="preserve"> </w:t>
            </w:r>
          </w:p>
        </w:tc>
        <w:tc>
          <w:tcPr>
            <w:tcW w:w="949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 xml:space="preserve">логично, последовательно, аргументировано отвечать на вопросы в объеме тематического содержания учебной дисциплины, работать с правовыми актами, регламентирующими деятельность правоохранительных </w:t>
            </w:r>
            <w:proofErr w:type="gramStart"/>
            <w:r>
              <w:t>органов  РФ</w:t>
            </w:r>
            <w:proofErr w:type="gramEnd"/>
            <w:r>
              <w:t>.</w:t>
            </w:r>
            <w:r>
              <w:rPr>
                <w:rFonts w:ascii="Calibri" w:eastAsia="Calibri" w:hAnsi="Calibri" w:cs="Calibri"/>
              </w:rPr>
              <w:t xml:space="preserve"> </w:t>
            </w:r>
          </w:p>
        </w:tc>
      </w:tr>
      <w:tr w:rsidR="005876C8">
        <w:trPr>
          <w:trHeight w:val="278"/>
        </w:trPr>
        <w:tc>
          <w:tcPr>
            <w:tcW w:w="78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3.3</w:t>
            </w:r>
            <w:r>
              <w:rPr>
                <w:rFonts w:ascii="Calibri" w:eastAsia="Calibri" w:hAnsi="Calibri" w:cs="Calibri"/>
              </w:rPr>
              <w:t xml:space="preserve"> </w:t>
            </w:r>
          </w:p>
        </w:tc>
        <w:tc>
          <w:tcPr>
            <w:tcW w:w="949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b/>
              </w:rPr>
              <w:t>Владеть:</w:t>
            </w:r>
            <w:r>
              <w:rPr>
                <w:rFonts w:ascii="Calibri" w:eastAsia="Calibri" w:hAnsi="Calibri" w:cs="Calibri"/>
              </w:rPr>
              <w:t xml:space="preserve"> </w:t>
            </w:r>
          </w:p>
        </w:tc>
      </w:tr>
      <w:tr w:rsidR="005876C8">
        <w:trPr>
          <w:trHeight w:val="730"/>
        </w:trPr>
        <w:tc>
          <w:tcPr>
            <w:tcW w:w="78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9" w:firstLine="0"/>
              <w:jc w:val="right"/>
            </w:pPr>
            <w:r>
              <w:t>3.3.1</w:t>
            </w:r>
            <w:r>
              <w:rPr>
                <w:rFonts w:ascii="Calibri" w:eastAsia="Calibri" w:hAnsi="Calibri" w:cs="Calibri"/>
              </w:rPr>
              <w:t xml:space="preserve"> </w:t>
            </w:r>
          </w:p>
        </w:tc>
        <w:tc>
          <w:tcPr>
            <w:tcW w:w="949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оперирования понятиями данного учебного курса, положениями федеральных законов и других нормативных актов Российской Федерации, регулирующих вопросы, связанные с деятельностью правоохранительных органов РФ.</w:t>
            </w:r>
            <w:r>
              <w:rPr>
                <w:rFonts w:ascii="Calibri" w:eastAsia="Calibri" w:hAnsi="Calibri" w:cs="Calibri"/>
              </w:rPr>
              <w:t xml:space="preserve"> </w:t>
            </w:r>
          </w:p>
        </w:tc>
      </w:tr>
    </w:tbl>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t xml:space="preserve"> </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15" w:type="dxa"/>
          <w:left w:w="31" w:type="dxa"/>
          <w:right w:w="25" w:type="dxa"/>
        </w:tblCellMar>
        <w:tblLook w:val="04A0" w:firstRow="1" w:lastRow="0" w:firstColumn="1" w:lastColumn="0" w:noHBand="0" w:noVBand="1"/>
      </w:tblPr>
      <w:tblGrid>
        <w:gridCol w:w="997"/>
        <w:gridCol w:w="3179"/>
        <w:gridCol w:w="965"/>
        <w:gridCol w:w="696"/>
        <w:gridCol w:w="1114"/>
        <w:gridCol w:w="1364"/>
        <w:gridCol w:w="697"/>
        <w:gridCol w:w="1260"/>
      </w:tblGrid>
      <w:tr w:rsidR="005876C8">
        <w:trPr>
          <w:trHeight w:val="274"/>
        </w:trPr>
        <w:tc>
          <w:tcPr>
            <w:tcW w:w="997" w:type="dxa"/>
            <w:tcBorders>
              <w:top w:val="single" w:sz="8" w:space="0" w:color="000000"/>
              <w:left w:val="single" w:sz="8" w:space="0" w:color="000000"/>
              <w:bottom w:val="single" w:sz="8" w:space="0" w:color="000000"/>
              <w:right w:val="nil"/>
            </w:tcBorders>
            <w:shd w:val="clear" w:color="auto" w:fill="D3D3D3"/>
          </w:tcPr>
          <w:p w:rsidR="005876C8" w:rsidRDefault="005876C8">
            <w:pPr>
              <w:spacing w:after="160" w:line="259" w:lineRule="auto"/>
              <w:ind w:left="0" w:firstLine="0"/>
            </w:pPr>
          </w:p>
        </w:tc>
        <w:tc>
          <w:tcPr>
            <w:tcW w:w="7318" w:type="dxa"/>
            <w:gridSpan w:val="5"/>
            <w:tcBorders>
              <w:top w:val="nil"/>
              <w:left w:val="nil"/>
              <w:bottom w:val="single" w:sz="8" w:space="0" w:color="000000"/>
              <w:right w:val="nil"/>
            </w:tcBorders>
            <w:shd w:val="clear" w:color="auto" w:fill="D3D3D3"/>
          </w:tcPr>
          <w:p w:rsidR="005876C8" w:rsidRDefault="00734CDA">
            <w:pPr>
              <w:pBdr>
                <w:top w:val="none" w:sz="0" w:space="0" w:color="auto"/>
                <w:left w:val="none" w:sz="0" w:space="0" w:color="auto"/>
                <w:bottom w:val="none" w:sz="0" w:space="0" w:color="auto"/>
                <w:right w:val="none" w:sz="0" w:space="0" w:color="auto"/>
              </w:pBdr>
              <w:spacing w:after="0" w:line="259" w:lineRule="auto"/>
              <w:ind w:left="1308" w:firstLine="0"/>
            </w:pPr>
            <w:r>
              <w:rPr>
                <w:b/>
              </w:rPr>
              <w:t>4. СТРУКТУРА И СОДЕРЖАНИЕ ДИСЦИПЛИНЫ (МОДУЛЯ)</w:t>
            </w:r>
            <w:r>
              <w:rPr>
                <w:rFonts w:ascii="Calibri" w:eastAsia="Calibri" w:hAnsi="Calibri" w:cs="Calibri"/>
              </w:rPr>
              <w:t xml:space="preserve"> </w:t>
            </w:r>
          </w:p>
        </w:tc>
        <w:tc>
          <w:tcPr>
            <w:tcW w:w="1957" w:type="dxa"/>
            <w:gridSpan w:val="2"/>
            <w:tcBorders>
              <w:top w:val="single" w:sz="8" w:space="0" w:color="000000"/>
              <w:left w:val="nil"/>
              <w:bottom w:val="single" w:sz="8" w:space="0" w:color="000000"/>
              <w:right w:val="single" w:sz="8" w:space="0" w:color="000000"/>
            </w:tcBorders>
            <w:shd w:val="clear" w:color="auto" w:fill="D3D3D3"/>
          </w:tcPr>
          <w:p w:rsidR="005876C8" w:rsidRDefault="005876C8">
            <w:pPr>
              <w:spacing w:after="160" w:line="259" w:lineRule="auto"/>
              <w:ind w:left="0" w:firstLine="0"/>
            </w:pPr>
          </w:p>
        </w:tc>
      </w:tr>
      <w:tr w:rsidR="005876C8">
        <w:trPr>
          <w:trHeight w:val="420"/>
        </w:trPr>
        <w:tc>
          <w:tcPr>
            <w:tcW w:w="99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center"/>
            </w:pPr>
            <w:r>
              <w:rPr>
                <w:b/>
              </w:rPr>
              <w:lastRenderedPageBreak/>
              <w:t>Код занятия</w:t>
            </w:r>
            <w:r>
              <w:rPr>
                <w:rFonts w:ascii="Calibri" w:eastAsia="Calibri" w:hAnsi="Calibri" w:cs="Calibri"/>
              </w:rPr>
              <w:t xml:space="preserve"> </w:t>
            </w:r>
          </w:p>
        </w:tc>
        <w:tc>
          <w:tcPr>
            <w:tcW w:w="3179"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center"/>
            </w:pPr>
            <w:r>
              <w:rPr>
                <w:b/>
              </w:rPr>
              <w:t>Наименование разделов и тем /вид занятия/</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center"/>
            </w:pPr>
            <w:r>
              <w:rPr>
                <w:b/>
              </w:rPr>
              <w:t>Семестр / Курс</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5" w:firstLine="0"/>
              <w:jc w:val="both"/>
            </w:pPr>
            <w:r>
              <w:rPr>
                <w:b/>
              </w:rPr>
              <w:t>Часов</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center"/>
            </w:pPr>
            <w:proofErr w:type="spellStart"/>
            <w:r>
              <w:rPr>
                <w:b/>
              </w:rPr>
              <w:t>Компетен</w:t>
            </w:r>
            <w:proofErr w:type="spellEnd"/>
            <w:r>
              <w:rPr>
                <w:b/>
              </w:rPr>
              <w:t>-</w:t>
            </w:r>
            <w:r>
              <w:rPr>
                <w:rFonts w:ascii="Calibri" w:eastAsia="Calibri" w:hAnsi="Calibri" w:cs="Calibri"/>
              </w:rPr>
              <w:t xml:space="preserve"> </w:t>
            </w:r>
            <w:proofErr w:type="spellStart"/>
            <w:r>
              <w:rPr>
                <w:b/>
              </w:rPr>
              <w:t>ции</w:t>
            </w:r>
            <w:proofErr w:type="spellEnd"/>
            <w:r>
              <w:rPr>
                <w:rFonts w:ascii="Calibri" w:eastAsia="Calibri" w:hAnsi="Calibri" w:cs="Calibri"/>
              </w:rPr>
              <w:t xml:space="preserve"> </w:t>
            </w:r>
          </w:p>
        </w:tc>
        <w:tc>
          <w:tcPr>
            <w:tcW w:w="1364"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142" w:firstLine="0"/>
            </w:pPr>
            <w:r>
              <w:rPr>
                <w:b/>
              </w:rPr>
              <w:t>Литература</w:t>
            </w:r>
            <w:r>
              <w:rPr>
                <w:rFonts w:ascii="Calibri" w:eastAsia="Calibri" w:hAnsi="Calibri" w:cs="Calibri"/>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center"/>
            </w:pPr>
            <w:proofErr w:type="spellStart"/>
            <w:r>
              <w:rPr>
                <w:b/>
              </w:rPr>
              <w:t>Интер</w:t>
            </w:r>
            <w:proofErr w:type="spellEnd"/>
            <w:r>
              <w:rPr>
                <w:b/>
              </w:rPr>
              <w:t xml:space="preserve"> акт.</w:t>
            </w:r>
            <w:r>
              <w:rPr>
                <w:rFonts w:ascii="Calibri" w:eastAsia="Calibri" w:hAnsi="Calibri" w:cs="Calibri"/>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65" w:firstLine="0"/>
              <w:jc w:val="both"/>
            </w:pPr>
            <w:r>
              <w:rPr>
                <w:b/>
              </w:rPr>
              <w:t>Примечание</w:t>
            </w:r>
            <w:r>
              <w:rPr>
                <w:rFonts w:ascii="Calibri" w:eastAsia="Calibri" w:hAnsi="Calibri" w:cs="Calibri"/>
              </w:rPr>
              <w:t xml:space="preserve"> </w:t>
            </w:r>
          </w:p>
        </w:tc>
      </w:tr>
      <w:tr w:rsidR="005876C8">
        <w:trPr>
          <w:trHeight w:val="274"/>
        </w:trPr>
        <w:tc>
          <w:tcPr>
            <w:tcW w:w="99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3179"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2" w:firstLine="0"/>
            </w:pPr>
            <w:r>
              <w:rPr>
                <w:b/>
              </w:rPr>
              <w:t>Раздел 1. Раздел 1. Общая часть</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1364"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r w:rsidR="005876C8">
        <w:trPr>
          <w:trHeight w:val="922"/>
        </w:trPr>
        <w:tc>
          <w:tcPr>
            <w:tcW w:w="99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t>1.1</w:t>
            </w:r>
            <w:r>
              <w:rPr>
                <w:rFonts w:ascii="Calibri" w:eastAsia="Calibri" w:hAnsi="Calibri" w:cs="Calibri"/>
              </w:rPr>
              <w:t xml:space="preserve"> </w:t>
            </w:r>
          </w:p>
        </w:tc>
        <w:tc>
          <w:tcPr>
            <w:tcW w:w="3179"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2" w:firstLine="0"/>
            </w:pPr>
            <w:r>
              <w:t>Понятие и предмет криминологии, зарубежные криминологические теории /Лек/</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 w:firstLine="0"/>
              <w:jc w:val="center"/>
            </w:pPr>
            <w:r>
              <w:t>8</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1" w:firstLine="0"/>
              <w:jc w:val="center"/>
            </w:pPr>
            <w:r>
              <w:t>2</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5876C8" w:rsidRPr="00BF5B98" w:rsidRDefault="00734CDA">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r w:rsidR="00BF5B98" w:rsidRPr="00BF5B98">
              <w:t>ОПК-3.1</w:t>
            </w:r>
          </w:p>
        </w:tc>
        <w:tc>
          <w:tcPr>
            <w:tcW w:w="1364"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7"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7"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0" w:right="138"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 w:firstLine="0"/>
              <w:jc w:val="center"/>
            </w:pPr>
            <w:r>
              <w:t>0</w:t>
            </w:r>
            <w:r>
              <w:rPr>
                <w:rFonts w:ascii="Calibri" w:eastAsia="Calibri" w:hAnsi="Calibri" w:cs="Calibri"/>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bl>
    <w:p w:rsidR="005876C8" w:rsidRDefault="00734CDA">
      <w:pPr>
        <w:pBdr>
          <w:top w:val="none" w:sz="0" w:space="0" w:color="auto"/>
          <w:left w:val="none" w:sz="0" w:space="0" w:color="auto"/>
          <w:bottom w:val="none" w:sz="0" w:space="0" w:color="auto"/>
          <w:right w:val="none" w:sz="0" w:space="0" w:color="auto"/>
        </w:pBdr>
        <w:spacing w:after="0" w:line="259" w:lineRule="auto"/>
        <w:ind w:left="0" w:right="1842"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6" w:type="dxa"/>
        <w:tblInd w:w="0" w:type="dxa"/>
        <w:tblCellMar>
          <w:top w:w="11" w:type="dxa"/>
          <w:left w:w="34" w:type="dxa"/>
          <w:right w:w="19" w:type="dxa"/>
        </w:tblCellMar>
        <w:tblLook w:val="04A0" w:firstRow="1" w:lastRow="0" w:firstColumn="1" w:lastColumn="0" w:noHBand="0" w:noVBand="1"/>
      </w:tblPr>
      <w:tblGrid>
        <w:gridCol w:w="945"/>
        <w:gridCol w:w="3405"/>
        <w:gridCol w:w="931"/>
        <w:gridCol w:w="682"/>
        <w:gridCol w:w="1057"/>
        <w:gridCol w:w="1378"/>
        <w:gridCol w:w="673"/>
        <w:gridCol w:w="1205"/>
      </w:tblGrid>
      <w:tr w:rsidR="005876C8">
        <w:trPr>
          <w:trHeight w:val="917"/>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t>1.2</w:t>
            </w:r>
            <w:r>
              <w:rPr>
                <w:rFonts w:ascii="Calibri" w:eastAsia="Calibri" w:hAnsi="Calibri" w:cs="Calibri"/>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 xml:space="preserve">Понятие и предмет криминологии,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зарубежные криминологические теории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8</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Pr="00BF5B9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15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876C8">
        <w:trPr>
          <w:trHeight w:val="917"/>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t>1.3</w:t>
            </w:r>
            <w:r>
              <w:rPr>
                <w:rFonts w:ascii="Calibri" w:eastAsia="Calibri" w:hAnsi="Calibri" w:cs="Calibri"/>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Преступность и ее основные показатели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8</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15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876C8">
        <w:trPr>
          <w:trHeight w:val="917"/>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t>1.4</w:t>
            </w:r>
            <w:r>
              <w:rPr>
                <w:rFonts w:ascii="Calibri" w:eastAsia="Calibri" w:hAnsi="Calibri" w:cs="Calibri"/>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Преступность и ее основные показатели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8</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15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876C8">
        <w:trPr>
          <w:trHeight w:val="917"/>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t>1.5</w:t>
            </w:r>
            <w:r>
              <w:rPr>
                <w:rFonts w:ascii="Calibri" w:eastAsia="Calibri" w:hAnsi="Calibri" w:cs="Calibri"/>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Личность преступника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8</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15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876C8">
        <w:trPr>
          <w:trHeight w:val="917"/>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t>1.6</w:t>
            </w:r>
            <w:r>
              <w:rPr>
                <w:rFonts w:ascii="Calibri" w:eastAsia="Calibri" w:hAnsi="Calibri" w:cs="Calibri"/>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Личность преступника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8</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15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876C8">
        <w:trPr>
          <w:trHeight w:val="917"/>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t>1.7</w:t>
            </w:r>
            <w:r>
              <w:rPr>
                <w:rFonts w:ascii="Calibri" w:eastAsia="Calibri" w:hAnsi="Calibri" w:cs="Calibri"/>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Детерминанты преступности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8</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15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876C8">
        <w:trPr>
          <w:trHeight w:val="917"/>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t>1.8</w:t>
            </w:r>
            <w:r>
              <w:rPr>
                <w:rFonts w:ascii="Calibri" w:eastAsia="Calibri" w:hAnsi="Calibri" w:cs="Calibri"/>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Детерминанты преступности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8</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15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876C8">
        <w:trPr>
          <w:trHeight w:val="917"/>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t>1.9</w:t>
            </w:r>
            <w:r>
              <w:rPr>
                <w:rFonts w:ascii="Calibri" w:eastAsia="Calibri" w:hAnsi="Calibri" w:cs="Calibri"/>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Самостоятельная работа по Разделу 1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8</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 w:firstLine="0"/>
              <w:jc w:val="center"/>
            </w:pPr>
            <w:r>
              <w:t>16</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15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876C8">
        <w:trPr>
          <w:trHeight w:val="278"/>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b/>
              </w:rPr>
              <w:t>Раздел 2. Раздел 2. Особенная часть</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876C8">
        <w:trPr>
          <w:trHeight w:val="917"/>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t>2.1</w:t>
            </w:r>
            <w:r>
              <w:rPr>
                <w:rFonts w:ascii="Calibri" w:eastAsia="Calibri" w:hAnsi="Calibri" w:cs="Calibri"/>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1" w:firstLine="0"/>
              <w:jc w:val="both"/>
            </w:pPr>
            <w:r>
              <w:t>Криминологическая характеристика и предупреждение преступности несовершеннолетних и подростков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8</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15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876C8">
        <w:trPr>
          <w:trHeight w:val="917"/>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t>2.2</w:t>
            </w:r>
            <w:r>
              <w:rPr>
                <w:rFonts w:ascii="Calibri" w:eastAsia="Calibri" w:hAnsi="Calibri" w:cs="Calibri"/>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23" w:firstLine="0"/>
              <w:jc w:val="both"/>
            </w:pPr>
            <w:r>
              <w:t>Криминологическая характеристика и предупреждение преступности несовершеннолетних и подростков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8</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15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876C8">
        <w:trPr>
          <w:trHeight w:val="917"/>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t>2.3</w:t>
            </w:r>
            <w:r>
              <w:rPr>
                <w:rFonts w:ascii="Calibri" w:eastAsia="Calibri" w:hAnsi="Calibri" w:cs="Calibri"/>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15" w:firstLine="0"/>
              <w:jc w:val="both"/>
            </w:pPr>
            <w:r>
              <w:t>Криминологическая характеристика и предупреждение преступлений против собственности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8</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15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876C8">
        <w:trPr>
          <w:trHeight w:val="917"/>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t>2.4</w:t>
            </w:r>
            <w:r>
              <w:rPr>
                <w:rFonts w:ascii="Calibri" w:eastAsia="Calibri" w:hAnsi="Calibri" w:cs="Calibri"/>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15" w:firstLine="0"/>
              <w:jc w:val="both"/>
            </w:pPr>
            <w:r>
              <w:t>Криминологическая характеристика и предупреждение преступлений против собственности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8</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15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876C8">
        <w:trPr>
          <w:trHeight w:val="917"/>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t>2.5</w:t>
            </w:r>
            <w:r>
              <w:rPr>
                <w:rFonts w:ascii="Calibri" w:eastAsia="Calibri" w:hAnsi="Calibri" w:cs="Calibri"/>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60" w:firstLine="0"/>
              <w:jc w:val="both"/>
            </w:pPr>
            <w:r>
              <w:t>Криминологическая характеристика и предупреждение насильственных преступлений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8</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15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876C8">
        <w:trPr>
          <w:trHeight w:val="917"/>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lastRenderedPageBreak/>
              <w:t>2.6</w:t>
            </w:r>
            <w:r>
              <w:rPr>
                <w:rFonts w:ascii="Calibri" w:eastAsia="Calibri" w:hAnsi="Calibri" w:cs="Calibri"/>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15" w:line="233" w:lineRule="auto"/>
              <w:ind w:left="0" w:firstLine="0"/>
              <w:jc w:val="both"/>
            </w:pPr>
            <w:r>
              <w:t xml:space="preserve">Криминологическая характеристика и предупреждение насильственных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преступлений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8</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15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876C8">
        <w:trPr>
          <w:trHeight w:val="917"/>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t>2.7</w:t>
            </w:r>
            <w:r>
              <w:rPr>
                <w:rFonts w:ascii="Calibri" w:eastAsia="Calibri" w:hAnsi="Calibri" w:cs="Calibri"/>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 xml:space="preserve">Криминологическая характеристика и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предупреждение женской преступности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8</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15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876C8">
        <w:trPr>
          <w:trHeight w:val="917"/>
        </w:trPr>
        <w:tc>
          <w:tcPr>
            <w:tcW w:w="94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0" w:firstLine="0"/>
              <w:jc w:val="center"/>
            </w:pPr>
            <w:r>
              <w:t>2.8</w:t>
            </w:r>
            <w:r>
              <w:rPr>
                <w:rFonts w:ascii="Calibri" w:eastAsia="Calibri" w:hAnsi="Calibri" w:cs="Calibri"/>
              </w:rPr>
              <w:t xml:space="preserve"> </w:t>
            </w:r>
          </w:p>
        </w:tc>
        <w:tc>
          <w:tcPr>
            <w:tcW w:w="34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 xml:space="preserve">Криминологическая характеристика и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предупреждение женской преступности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8</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5"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8"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0" w:right="20"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15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15"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bl>
    <w:p w:rsidR="005876C8" w:rsidRDefault="00734CDA">
      <w:pPr>
        <w:pBdr>
          <w:top w:val="none" w:sz="0" w:space="0" w:color="auto"/>
          <w:left w:val="none" w:sz="0" w:space="0" w:color="auto"/>
          <w:bottom w:val="none" w:sz="0" w:space="0" w:color="auto"/>
          <w:right w:val="none" w:sz="0" w:space="0" w:color="auto"/>
        </w:pBdr>
        <w:spacing w:after="0" w:line="259" w:lineRule="auto"/>
        <w:ind w:left="448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6" w:type="dxa"/>
        <w:tblInd w:w="0" w:type="dxa"/>
        <w:tblCellMar>
          <w:top w:w="11" w:type="dxa"/>
          <w:left w:w="34" w:type="dxa"/>
          <w:right w:w="115" w:type="dxa"/>
        </w:tblCellMar>
        <w:tblLook w:val="04A0" w:firstRow="1" w:lastRow="0" w:firstColumn="1" w:lastColumn="0" w:noHBand="0" w:noVBand="1"/>
      </w:tblPr>
      <w:tblGrid>
        <w:gridCol w:w="955"/>
        <w:gridCol w:w="3390"/>
        <w:gridCol w:w="931"/>
        <w:gridCol w:w="692"/>
        <w:gridCol w:w="1057"/>
        <w:gridCol w:w="1373"/>
        <w:gridCol w:w="673"/>
        <w:gridCol w:w="1205"/>
      </w:tblGrid>
      <w:tr w:rsidR="005876C8">
        <w:trPr>
          <w:trHeight w:val="917"/>
        </w:trPr>
        <w:tc>
          <w:tcPr>
            <w:tcW w:w="95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86" w:firstLine="0"/>
              <w:jc w:val="center"/>
            </w:pPr>
            <w:r>
              <w:t>2.9</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Самостоятельная работа по Разделу 2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82"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82" w:firstLine="0"/>
              <w:jc w:val="center"/>
            </w:pPr>
            <w:r>
              <w:t>22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81"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81"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53"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81"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r>
      <w:tr w:rsidR="005876C8">
        <w:trPr>
          <w:trHeight w:val="917"/>
        </w:trPr>
        <w:tc>
          <w:tcPr>
            <w:tcW w:w="95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86" w:firstLine="0"/>
              <w:jc w:val="center"/>
            </w:pPr>
            <w:r>
              <w:t>2.10</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 xml:space="preserve">Контроль </w:t>
            </w:r>
            <w:proofErr w:type="spellStart"/>
            <w:r>
              <w:t>сформированности</w:t>
            </w:r>
            <w:proofErr w:type="spellEnd"/>
            <w:r>
              <w:t xml:space="preserve"> компетенций /Экзамен/</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82"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82" w:firstLine="0"/>
              <w:jc w:val="center"/>
            </w:pPr>
            <w:r>
              <w:t>35,7</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81"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81"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53"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81"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r>
      <w:tr w:rsidR="005876C8">
        <w:trPr>
          <w:trHeight w:val="917"/>
        </w:trPr>
        <w:tc>
          <w:tcPr>
            <w:tcW w:w="95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86" w:firstLine="0"/>
              <w:jc w:val="center"/>
            </w:pPr>
            <w:r>
              <w:t>2.11</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Принятие экзамена /ИКР/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82"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82" w:firstLine="0"/>
              <w:jc w:val="center"/>
            </w:pPr>
            <w:r>
              <w:t>0,3</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BF5B98" w:rsidRPr="00BF5B98">
              <w:t>ОПК-3.1</w:t>
            </w:r>
          </w:p>
        </w:tc>
        <w:tc>
          <w:tcPr>
            <w:tcW w:w="13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81" w:firstLine="0"/>
              <w:jc w:val="center"/>
            </w:pPr>
            <w:r>
              <w:t xml:space="preserve">Л1.1 Л1.2 </w:t>
            </w:r>
          </w:p>
          <w:p w:rsidR="005876C8" w:rsidRDefault="00734CDA">
            <w:pPr>
              <w:pBdr>
                <w:top w:val="none" w:sz="0" w:space="0" w:color="auto"/>
                <w:left w:val="none" w:sz="0" w:space="0" w:color="auto"/>
                <w:bottom w:val="none" w:sz="0" w:space="0" w:color="auto"/>
                <w:right w:val="none" w:sz="0" w:space="0" w:color="auto"/>
              </w:pBdr>
              <w:spacing w:after="0" w:line="259" w:lineRule="auto"/>
              <w:ind w:left="81" w:firstLine="0"/>
              <w:jc w:val="center"/>
            </w:pPr>
            <w:r>
              <w:t xml:space="preserve">Л1.3Л2.1 </w:t>
            </w:r>
          </w:p>
          <w:p w:rsidR="005876C8" w:rsidRDefault="00734CDA">
            <w:pPr>
              <w:pBdr>
                <w:top w:val="none" w:sz="0" w:space="0" w:color="auto"/>
                <w:left w:val="none" w:sz="0" w:space="0" w:color="auto"/>
                <w:bottom w:val="none" w:sz="0" w:space="0" w:color="auto"/>
                <w:right w:val="none" w:sz="0" w:space="0" w:color="auto"/>
              </w:pBdr>
              <w:spacing w:after="0" w:line="259" w:lineRule="auto"/>
              <w:ind w:left="173" w:right="53"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81"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r>
    </w:tbl>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43" w:type="dxa"/>
          <w:left w:w="31" w:type="dxa"/>
          <w:right w:w="795" w:type="dxa"/>
        </w:tblCellMar>
        <w:tblLook w:val="04A0" w:firstRow="1" w:lastRow="0" w:firstColumn="1" w:lastColumn="0" w:noHBand="0" w:noVBand="1"/>
      </w:tblPr>
      <w:tblGrid>
        <w:gridCol w:w="10272"/>
      </w:tblGrid>
      <w:tr w:rsidR="005876C8">
        <w:trPr>
          <w:trHeight w:val="548"/>
        </w:trPr>
        <w:tc>
          <w:tcPr>
            <w:tcW w:w="10272" w:type="dxa"/>
            <w:tcBorders>
              <w:top w:val="single" w:sz="8" w:space="0" w:color="000000"/>
              <w:left w:val="single" w:sz="8" w:space="0" w:color="000000"/>
              <w:bottom w:val="single" w:sz="8" w:space="0" w:color="000000"/>
              <w:right w:val="single" w:sz="8" w:space="0" w:color="000000"/>
            </w:tcBorders>
            <w:shd w:val="clear" w:color="auto" w:fill="D3D3D3"/>
          </w:tcPr>
          <w:p w:rsidR="005876C8" w:rsidRDefault="00734CDA">
            <w:pPr>
              <w:pBdr>
                <w:top w:val="none" w:sz="0" w:space="0" w:color="auto"/>
                <w:left w:val="none" w:sz="0" w:space="0" w:color="auto"/>
                <w:bottom w:val="none" w:sz="0" w:space="0" w:color="auto"/>
                <w:right w:val="none" w:sz="0" w:space="0" w:color="auto"/>
              </w:pBdr>
              <w:spacing w:after="0" w:line="259" w:lineRule="auto"/>
              <w:ind w:left="807" w:right="45" w:firstLine="0"/>
              <w:jc w:val="center"/>
            </w:pPr>
            <w:r>
              <w:rPr>
                <w:b/>
              </w:rPr>
              <w:t>5. ОЦЕНОЧНЫЕ МАТЕРИАЛЫ (ОЦЕНОЧНЫЕ СРЕДСТВА)</w:t>
            </w:r>
            <w:r>
              <w:rPr>
                <w:rFonts w:ascii="Calibri" w:eastAsia="Calibri" w:hAnsi="Calibri" w:cs="Calibri"/>
              </w:rPr>
              <w:t xml:space="preserve"> </w:t>
            </w:r>
            <w:r>
              <w:rPr>
                <w:b/>
              </w:rPr>
              <w:t>для текущего контроля успеваемости, промежуточной аттестации по итогам освоения дисциплины</w:t>
            </w:r>
            <w:r>
              <w:rPr>
                <w:rFonts w:ascii="Calibri" w:eastAsia="Calibri" w:hAnsi="Calibri" w:cs="Calibri"/>
              </w:rPr>
              <w:t xml:space="preserve"> </w:t>
            </w:r>
          </w:p>
        </w:tc>
      </w:tr>
      <w:tr w:rsidR="005876C8">
        <w:trPr>
          <w:trHeight w:val="281"/>
        </w:trPr>
        <w:tc>
          <w:tcPr>
            <w:tcW w:w="1027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760" w:firstLine="0"/>
              <w:jc w:val="center"/>
            </w:pPr>
            <w:r>
              <w:rPr>
                <w:b/>
              </w:rPr>
              <w:t>5.1. Контрольные вопросы и задания</w:t>
            </w:r>
            <w:r>
              <w:rPr>
                <w:rFonts w:ascii="Calibri" w:eastAsia="Calibri" w:hAnsi="Calibri" w:cs="Calibri"/>
              </w:rPr>
              <w:t xml:space="preserve"> </w:t>
            </w:r>
          </w:p>
        </w:tc>
      </w:tr>
      <w:tr w:rsidR="005876C8">
        <w:trPr>
          <w:trHeight w:val="11115"/>
        </w:trPr>
        <w:tc>
          <w:tcPr>
            <w:tcW w:w="1027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rPr>
              <w:lastRenderedPageBreak/>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Перечень вопросов для подготовки к экзамену</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rPr>
              <w:t xml:space="preserve"> </w:t>
            </w:r>
          </w:p>
          <w:p w:rsidR="005876C8" w:rsidRDefault="00734CDA">
            <w:pPr>
              <w:numPr>
                <w:ilvl w:val="0"/>
                <w:numId w:val="3"/>
              </w:numPr>
              <w:pBdr>
                <w:top w:val="none" w:sz="0" w:space="0" w:color="auto"/>
                <w:left w:val="none" w:sz="0" w:space="0" w:color="auto"/>
                <w:bottom w:val="none" w:sz="0" w:space="0" w:color="auto"/>
                <w:right w:val="none" w:sz="0" w:space="0" w:color="auto"/>
              </w:pBdr>
              <w:spacing w:after="0" w:line="259" w:lineRule="auto"/>
              <w:ind w:hanging="288"/>
            </w:pPr>
            <w:r>
              <w:t>Понятие и предмет криминологии.</w:t>
            </w:r>
            <w:r>
              <w:rPr>
                <w:rFonts w:ascii="Calibri" w:eastAsia="Calibri" w:hAnsi="Calibri" w:cs="Calibri"/>
              </w:rPr>
              <w:t xml:space="preserve"> </w:t>
            </w:r>
          </w:p>
          <w:p w:rsidR="005876C8" w:rsidRDefault="00734CDA">
            <w:pPr>
              <w:numPr>
                <w:ilvl w:val="0"/>
                <w:numId w:val="3"/>
              </w:numPr>
              <w:pBdr>
                <w:top w:val="none" w:sz="0" w:space="0" w:color="auto"/>
                <w:left w:val="none" w:sz="0" w:space="0" w:color="auto"/>
                <w:bottom w:val="none" w:sz="0" w:space="0" w:color="auto"/>
                <w:right w:val="none" w:sz="0" w:space="0" w:color="auto"/>
              </w:pBdr>
              <w:spacing w:after="0" w:line="259" w:lineRule="auto"/>
              <w:ind w:hanging="288"/>
            </w:pPr>
            <w:r>
              <w:t>Методы российской криминологии.</w:t>
            </w:r>
            <w:r>
              <w:rPr>
                <w:rFonts w:ascii="Calibri" w:eastAsia="Calibri" w:hAnsi="Calibri" w:cs="Calibri"/>
              </w:rPr>
              <w:t xml:space="preserve"> </w:t>
            </w:r>
          </w:p>
          <w:p w:rsidR="005876C8" w:rsidRDefault="00734CDA">
            <w:pPr>
              <w:numPr>
                <w:ilvl w:val="0"/>
                <w:numId w:val="3"/>
              </w:numPr>
              <w:pBdr>
                <w:top w:val="none" w:sz="0" w:space="0" w:color="auto"/>
                <w:left w:val="none" w:sz="0" w:space="0" w:color="auto"/>
                <w:bottom w:val="none" w:sz="0" w:space="0" w:color="auto"/>
                <w:right w:val="none" w:sz="0" w:space="0" w:color="auto"/>
              </w:pBdr>
              <w:spacing w:after="0" w:line="259" w:lineRule="auto"/>
              <w:ind w:hanging="288"/>
            </w:pPr>
            <w:r>
              <w:t>Место криминологии в системе юридических и других наук.</w:t>
            </w:r>
            <w:r>
              <w:rPr>
                <w:rFonts w:ascii="Calibri" w:eastAsia="Calibri" w:hAnsi="Calibri" w:cs="Calibri"/>
              </w:rPr>
              <w:t xml:space="preserve"> </w:t>
            </w:r>
          </w:p>
          <w:p w:rsidR="005876C8" w:rsidRDefault="00734CDA">
            <w:pPr>
              <w:numPr>
                <w:ilvl w:val="0"/>
                <w:numId w:val="3"/>
              </w:numPr>
              <w:pBdr>
                <w:top w:val="none" w:sz="0" w:space="0" w:color="auto"/>
                <w:left w:val="none" w:sz="0" w:space="0" w:color="auto"/>
                <w:bottom w:val="none" w:sz="0" w:space="0" w:color="auto"/>
                <w:right w:val="none" w:sz="0" w:space="0" w:color="auto"/>
              </w:pBdr>
              <w:spacing w:after="0" w:line="259" w:lineRule="auto"/>
              <w:ind w:hanging="288"/>
            </w:pPr>
            <w:r>
              <w:t>Система криминологии.</w:t>
            </w:r>
            <w:r>
              <w:rPr>
                <w:rFonts w:ascii="Calibri" w:eastAsia="Calibri" w:hAnsi="Calibri" w:cs="Calibri"/>
              </w:rPr>
              <w:t xml:space="preserve"> </w:t>
            </w:r>
          </w:p>
          <w:p w:rsidR="005876C8" w:rsidRDefault="00734CDA">
            <w:pPr>
              <w:numPr>
                <w:ilvl w:val="0"/>
                <w:numId w:val="3"/>
              </w:numPr>
              <w:pBdr>
                <w:top w:val="none" w:sz="0" w:space="0" w:color="auto"/>
                <w:left w:val="none" w:sz="0" w:space="0" w:color="auto"/>
                <w:bottom w:val="none" w:sz="0" w:space="0" w:color="auto"/>
                <w:right w:val="none" w:sz="0" w:space="0" w:color="auto"/>
              </w:pBdr>
              <w:spacing w:after="0" w:line="259" w:lineRule="auto"/>
              <w:ind w:hanging="288"/>
            </w:pPr>
            <w:r>
              <w:t>Понятие преступности.</w:t>
            </w:r>
            <w:r>
              <w:rPr>
                <w:rFonts w:ascii="Calibri" w:eastAsia="Calibri" w:hAnsi="Calibri" w:cs="Calibri"/>
              </w:rPr>
              <w:t xml:space="preserve"> </w:t>
            </w:r>
          </w:p>
          <w:p w:rsidR="005876C8" w:rsidRDefault="00734CDA">
            <w:pPr>
              <w:numPr>
                <w:ilvl w:val="0"/>
                <w:numId w:val="3"/>
              </w:numPr>
              <w:pBdr>
                <w:top w:val="none" w:sz="0" w:space="0" w:color="auto"/>
                <w:left w:val="none" w:sz="0" w:space="0" w:color="auto"/>
                <w:bottom w:val="none" w:sz="0" w:space="0" w:color="auto"/>
                <w:right w:val="none" w:sz="0" w:space="0" w:color="auto"/>
              </w:pBdr>
              <w:spacing w:after="0" w:line="259" w:lineRule="auto"/>
              <w:ind w:hanging="288"/>
            </w:pPr>
            <w:r>
              <w:t>Основные показатели преступности.</w:t>
            </w:r>
            <w:r>
              <w:rPr>
                <w:rFonts w:ascii="Calibri" w:eastAsia="Calibri" w:hAnsi="Calibri" w:cs="Calibri"/>
              </w:rPr>
              <w:t xml:space="preserve"> </w:t>
            </w:r>
          </w:p>
          <w:p w:rsidR="005876C8" w:rsidRDefault="00734CDA">
            <w:pPr>
              <w:numPr>
                <w:ilvl w:val="0"/>
                <w:numId w:val="3"/>
              </w:numPr>
              <w:pBdr>
                <w:top w:val="none" w:sz="0" w:space="0" w:color="auto"/>
                <w:left w:val="none" w:sz="0" w:space="0" w:color="auto"/>
                <w:bottom w:val="none" w:sz="0" w:space="0" w:color="auto"/>
                <w:right w:val="none" w:sz="0" w:space="0" w:color="auto"/>
              </w:pBdr>
              <w:spacing w:after="0" w:line="259" w:lineRule="auto"/>
              <w:ind w:hanging="288"/>
            </w:pPr>
            <w:r>
              <w:t>Латентная преступность и способы выявления латентных преступлений.</w:t>
            </w:r>
            <w:r>
              <w:rPr>
                <w:rFonts w:ascii="Calibri" w:eastAsia="Calibri" w:hAnsi="Calibri" w:cs="Calibri"/>
              </w:rPr>
              <w:t xml:space="preserve"> </w:t>
            </w:r>
          </w:p>
          <w:p w:rsidR="005876C8" w:rsidRDefault="00734CDA">
            <w:pPr>
              <w:numPr>
                <w:ilvl w:val="0"/>
                <w:numId w:val="3"/>
              </w:numPr>
              <w:pBdr>
                <w:top w:val="none" w:sz="0" w:space="0" w:color="auto"/>
                <w:left w:val="none" w:sz="0" w:space="0" w:color="auto"/>
                <w:bottom w:val="none" w:sz="0" w:space="0" w:color="auto"/>
                <w:right w:val="none" w:sz="0" w:space="0" w:color="auto"/>
              </w:pBdr>
              <w:spacing w:after="14" w:line="259" w:lineRule="auto"/>
              <w:ind w:hanging="288"/>
            </w:pPr>
            <w:proofErr w:type="spellStart"/>
            <w:r>
              <w:t>Виктимологические</w:t>
            </w:r>
            <w:proofErr w:type="spellEnd"/>
            <w:r>
              <w:t xml:space="preserve"> аспекты преступности.</w:t>
            </w:r>
            <w:r>
              <w:rPr>
                <w:rFonts w:ascii="Calibri" w:eastAsia="Calibri" w:hAnsi="Calibri" w:cs="Calibri"/>
              </w:rPr>
              <w:t xml:space="preserve"> </w:t>
            </w:r>
          </w:p>
          <w:p w:rsidR="005876C8" w:rsidRDefault="00734CDA">
            <w:pPr>
              <w:numPr>
                <w:ilvl w:val="0"/>
                <w:numId w:val="3"/>
              </w:numPr>
              <w:pBdr>
                <w:top w:val="none" w:sz="0" w:space="0" w:color="auto"/>
                <w:left w:val="none" w:sz="0" w:space="0" w:color="auto"/>
                <w:bottom w:val="none" w:sz="0" w:space="0" w:color="auto"/>
                <w:right w:val="none" w:sz="0" w:space="0" w:color="auto"/>
              </w:pBdr>
              <w:spacing w:after="0" w:line="259" w:lineRule="auto"/>
              <w:ind w:hanging="288"/>
            </w:pPr>
            <w:r>
              <w:t>Причинность, детерминизм и их криминологическое значение.</w:t>
            </w:r>
            <w:r>
              <w:rPr>
                <w:rFonts w:ascii="Calibri" w:eastAsia="Calibri" w:hAnsi="Calibri" w:cs="Calibri"/>
              </w:rPr>
              <w:t xml:space="preserve"> </w:t>
            </w:r>
          </w:p>
          <w:p w:rsidR="005876C8" w:rsidRDefault="00734CDA">
            <w:pPr>
              <w:numPr>
                <w:ilvl w:val="0"/>
                <w:numId w:val="3"/>
              </w:numPr>
              <w:pBdr>
                <w:top w:val="none" w:sz="0" w:space="0" w:color="auto"/>
                <w:left w:val="none" w:sz="0" w:space="0" w:color="auto"/>
                <w:bottom w:val="none" w:sz="0" w:space="0" w:color="auto"/>
                <w:right w:val="none" w:sz="0" w:space="0" w:color="auto"/>
              </w:pBdr>
              <w:spacing w:after="0" w:line="259" w:lineRule="auto"/>
              <w:ind w:hanging="288"/>
            </w:pPr>
            <w:r>
              <w:t>Причины и условия преступлений: понятие и виды.</w:t>
            </w:r>
            <w:r>
              <w:rPr>
                <w:rFonts w:ascii="Calibri" w:eastAsia="Calibri" w:hAnsi="Calibri" w:cs="Calibri"/>
              </w:rPr>
              <w:t xml:space="preserve"> </w:t>
            </w:r>
          </w:p>
          <w:p w:rsidR="005876C8" w:rsidRDefault="00734CDA">
            <w:pPr>
              <w:numPr>
                <w:ilvl w:val="0"/>
                <w:numId w:val="3"/>
              </w:numPr>
              <w:pBdr>
                <w:top w:val="none" w:sz="0" w:space="0" w:color="auto"/>
                <w:left w:val="none" w:sz="0" w:space="0" w:color="auto"/>
                <w:bottom w:val="none" w:sz="0" w:space="0" w:color="auto"/>
                <w:right w:val="none" w:sz="0" w:space="0" w:color="auto"/>
              </w:pBdr>
              <w:spacing w:after="0" w:line="259" w:lineRule="auto"/>
              <w:ind w:hanging="288"/>
            </w:pPr>
            <w:r>
              <w:t>Учение о причинах и условиях преступности в криминологии.</w:t>
            </w:r>
            <w:r>
              <w:rPr>
                <w:rFonts w:ascii="Calibri" w:eastAsia="Calibri" w:hAnsi="Calibri" w:cs="Calibri"/>
              </w:rPr>
              <w:t xml:space="preserve"> </w:t>
            </w:r>
          </w:p>
          <w:p w:rsidR="005876C8" w:rsidRDefault="00734CDA">
            <w:pPr>
              <w:numPr>
                <w:ilvl w:val="0"/>
                <w:numId w:val="3"/>
              </w:numPr>
              <w:pBdr>
                <w:top w:val="none" w:sz="0" w:space="0" w:color="auto"/>
                <w:left w:val="none" w:sz="0" w:space="0" w:color="auto"/>
                <w:bottom w:val="none" w:sz="0" w:space="0" w:color="auto"/>
                <w:right w:val="none" w:sz="0" w:space="0" w:color="auto"/>
              </w:pBdr>
              <w:spacing w:after="0" w:line="259" w:lineRule="auto"/>
              <w:ind w:hanging="288"/>
            </w:pPr>
            <w:r>
              <w:t>Современные взгляды на причины и условия преступности.</w:t>
            </w:r>
            <w:r>
              <w:rPr>
                <w:rFonts w:ascii="Calibri" w:eastAsia="Calibri" w:hAnsi="Calibri" w:cs="Calibri"/>
              </w:rPr>
              <w:t xml:space="preserve"> </w:t>
            </w:r>
          </w:p>
          <w:p w:rsidR="005876C8" w:rsidRDefault="00734CDA">
            <w:pPr>
              <w:numPr>
                <w:ilvl w:val="0"/>
                <w:numId w:val="3"/>
              </w:numPr>
              <w:pBdr>
                <w:top w:val="none" w:sz="0" w:space="0" w:color="auto"/>
                <w:left w:val="none" w:sz="0" w:space="0" w:color="auto"/>
                <w:bottom w:val="none" w:sz="0" w:space="0" w:color="auto"/>
                <w:right w:val="none" w:sz="0" w:space="0" w:color="auto"/>
              </w:pBdr>
              <w:spacing w:after="0" w:line="259" w:lineRule="auto"/>
              <w:ind w:hanging="288"/>
            </w:pPr>
            <w:r>
              <w:t>Понятие личности преступника.</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14.Соотношение социального и биологического в личности преступника.</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15. Свойства личности преступника, составляющие ее криминологическую характеристику.</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16.Классификация и типология преступников.</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17.Понятие причин и условий конкретного преступления.</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18. Неблагоприятные условия формирования личности и их классификация.</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19.Роль конкретной жизненной ситуации в совершении преступлений.</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20.Роль потерпевшего в возникновении криминогенной ситуации.</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21. Понятие методов и методик криминологического исследования.</w:t>
            </w:r>
            <w:r>
              <w:rPr>
                <w:rFonts w:ascii="Calibri" w:eastAsia="Calibri" w:hAnsi="Calibri" w:cs="Calibri"/>
              </w:rPr>
              <w:t xml:space="preserve"> </w:t>
            </w:r>
          </w:p>
          <w:p w:rsidR="005876C8" w:rsidRDefault="00734CDA">
            <w:pPr>
              <w:numPr>
                <w:ilvl w:val="0"/>
                <w:numId w:val="4"/>
              </w:numPr>
              <w:pBdr>
                <w:top w:val="none" w:sz="0" w:space="0" w:color="auto"/>
                <w:left w:val="none" w:sz="0" w:space="0" w:color="auto"/>
                <w:bottom w:val="none" w:sz="0" w:space="0" w:color="auto"/>
                <w:right w:val="none" w:sz="0" w:space="0" w:color="auto"/>
              </w:pBdr>
              <w:spacing w:after="0" w:line="259" w:lineRule="auto"/>
              <w:ind w:hanging="288"/>
            </w:pPr>
            <w:r>
              <w:t>Понятие и виды криминологических прогнозов.</w:t>
            </w:r>
            <w:r>
              <w:rPr>
                <w:rFonts w:ascii="Calibri" w:eastAsia="Calibri" w:hAnsi="Calibri" w:cs="Calibri"/>
              </w:rPr>
              <w:t xml:space="preserve"> </w:t>
            </w:r>
          </w:p>
          <w:p w:rsidR="005876C8" w:rsidRDefault="00734CDA">
            <w:pPr>
              <w:numPr>
                <w:ilvl w:val="0"/>
                <w:numId w:val="4"/>
              </w:numPr>
              <w:pBdr>
                <w:top w:val="none" w:sz="0" w:space="0" w:color="auto"/>
                <w:left w:val="none" w:sz="0" w:space="0" w:color="auto"/>
                <w:bottom w:val="none" w:sz="0" w:space="0" w:color="auto"/>
                <w:right w:val="none" w:sz="0" w:space="0" w:color="auto"/>
              </w:pBdr>
              <w:spacing w:after="0" w:line="259" w:lineRule="auto"/>
              <w:ind w:hanging="288"/>
            </w:pPr>
            <w:r>
              <w:t>Методы криминологического прогнозирования.</w:t>
            </w:r>
            <w:r>
              <w:rPr>
                <w:rFonts w:ascii="Calibri" w:eastAsia="Calibri" w:hAnsi="Calibri" w:cs="Calibri"/>
              </w:rPr>
              <w:t xml:space="preserve"> </w:t>
            </w:r>
          </w:p>
          <w:p w:rsidR="005876C8" w:rsidRDefault="00734CDA">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Понятие и значение предупреждения преступлений в борьбе с преступностью.</w:t>
            </w:r>
            <w:r>
              <w:rPr>
                <w:rFonts w:ascii="Calibri" w:eastAsia="Calibri" w:hAnsi="Calibri" w:cs="Calibri"/>
              </w:rPr>
              <w:t xml:space="preserve"> </w:t>
            </w:r>
          </w:p>
          <w:p w:rsidR="005876C8" w:rsidRDefault="00734CDA">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Понятие, содержание и меры профилактики преступлений.</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31.Объекты и субъекты профилактики преступлений.</w:t>
            </w:r>
            <w:r>
              <w:rPr>
                <w:rFonts w:ascii="Calibri" w:eastAsia="Calibri" w:hAnsi="Calibri" w:cs="Calibri"/>
              </w:rPr>
              <w:t xml:space="preserve"> </w:t>
            </w:r>
          </w:p>
          <w:p w:rsidR="005876C8" w:rsidRDefault="00734CDA">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Виды и уровни профилактики преступлений.</w:t>
            </w:r>
            <w:r>
              <w:rPr>
                <w:rFonts w:ascii="Calibri" w:eastAsia="Calibri" w:hAnsi="Calibri" w:cs="Calibri"/>
              </w:rPr>
              <w:t xml:space="preserve"> </w:t>
            </w:r>
          </w:p>
          <w:p w:rsidR="005876C8" w:rsidRDefault="00734CDA">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Криминологическая характеристика преступлений экономической и коррупционной направленности.</w:t>
            </w:r>
            <w:r>
              <w:rPr>
                <w:rFonts w:ascii="Calibri" w:eastAsia="Calibri" w:hAnsi="Calibri" w:cs="Calibri"/>
              </w:rPr>
              <w:t xml:space="preserve"> </w:t>
            </w:r>
          </w:p>
          <w:p w:rsidR="005876C8" w:rsidRDefault="00734CDA">
            <w:pPr>
              <w:numPr>
                <w:ilvl w:val="0"/>
                <w:numId w:val="6"/>
              </w:numPr>
              <w:pBdr>
                <w:top w:val="none" w:sz="0" w:space="0" w:color="auto"/>
                <w:left w:val="none" w:sz="0" w:space="0" w:color="auto"/>
                <w:bottom w:val="none" w:sz="0" w:space="0" w:color="auto"/>
                <w:right w:val="none" w:sz="0" w:space="0" w:color="auto"/>
              </w:pBdr>
              <w:spacing w:after="5" w:line="237" w:lineRule="auto"/>
              <w:ind w:firstLine="0"/>
            </w:pPr>
            <w:r>
              <w:t>Криминологическая характеристика личности преступников, совершающих преступления экономической и коррупционной направленности.</w:t>
            </w:r>
            <w:r>
              <w:rPr>
                <w:rFonts w:ascii="Calibri" w:eastAsia="Calibri" w:hAnsi="Calibri" w:cs="Calibri"/>
              </w:rPr>
              <w:t xml:space="preserve"> </w:t>
            </w:r>
          </w:p>
          <w:p w:rsidR="005876C8" w:rsidRDefault="00734CDA">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Причины и условия преступлений экономической и коррупционной направленности.</w:t>
            </w:r>
            <w:r>
              <w:rPr>
                <w:rFonts w:ascii="Calibri" w:eastAsia="Calibri" w:hAnsi="Calibri" w:cs="Calibri"/>
              </w:rPr>
              <w:t xml:space="preserve"> </w:t>
            </w:r>
          </w:p>
          <w:p w:rsidR="005876C8" w:rsidRDefault="00734CDA">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Меры предупреждения преступлений экономической и коррупционной направленности.</w:t>
            </w:r>
            <w:r>
              <w:rPr>
                <w:rFonts w:ascii="Calibri" w:eastAsia="Calibri" w:hAnsi="Calibri" w:cs="Calibri"/>
              </w:rPr>
              <w:t xml:space="preserve"> </w:t>
            </w:r>
          </w:p>
          <w:p w:rsidR="005876C8" w:rsidRDefault="00734CDA">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 xml:space="preserve">Криминологическая характеристика насильственных преступлений </w:t>
            </w:r>
            <w:proofErr w:type="gramStart"/>
            <w:r>
              <w:t>и  хулиганства</w:t>
            </w:r>
            <w:proofErr w:type="gramEnd"/>
            <w:r>
              <w:t>.</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37.Криминологическая характеристика личности насильственных преступников и хулиганов.</w:t>
            </w:r>
            <w:r>
              <w:rPr>
                <w:rFonts w:ascii="Calibri" w:eastAsia="Calibri" w:hAnsi="Calibri" w:cs="Calibri"/>
              </w:rPr>
              <w:t xml:space="preserve"> </w:t>
            </w:r>
          </w:p>
          <w:p w:rsidR="005876C8" w:rsidRDefault="00734CDA">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Причины и условия тяжких насильственных преступлений и хулиганства.</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9" w:line="259" w:lineRule="auto"/>
              <w:ind w:left="0" w:firstLine="0"/>
            </w:pPr>
            <w:r>
              <w:t>39.Меры предупреждения тяжких насильственных преступлений.</w:t>
            </w:r>
            <w:r>
              <w:rPr>
                <w:rFonts w:ascii="Calibri" w:eastAsia="Calibri" w:hAnsi="Calibri" w:cs="Calibri"/>
              </w:rPr>
              <w:t xml:space="preserve"> </w:t>
            </w:r>
          </w:p>
          <w:p w:rsidR="005876C8" w:rsidRDefault="00734CDA">
            <w:pPr>
              <w:numPr>
                <w:ilvl w:val="0"/>
                <w:numId w:val="7"/>
              </w:numPr>
              <w:pBdr>
                <w:top w:val="none" w:sz="0" w:space="0" w:color="auto"/>
                <w:left w:val="none" w:sz="0" w:space="0" w:color="auto"/>
                <w:bottom w:val="none" w:sz="0" w:space="0" w:color="auto"/>
                <w:right w:val="none" w:sz="0" w:space="0" w:color="auto"/>
              </w:pBdr>
              <w:spacing w:after="0" w:line="259" w:lineRule="auto"/>
              <w:ind w:hanging="288"/>
            </w:pPr>
            <w:r>
              <w:t>Понятие и криминологическая характеристика бытовых преступлений.</w:t>
            </w:r>
            <w:r>
              <w:rPr>
                <w:rFonts w:ascii="Calibri" w:eastAsia="Calibri" w:hAnsi="Calibri" w:cs="Calibri"/>
              </w:rPr>
              <w:t xml:space="preserve"> </w:t>
            </w:r>
          </w:p>
          <w:p w:rsidR="005876C8" w:rsidRDefault="00734CDA">
            <w:pPr>
              <w:numPr>
                <w:ilvl w:val="0"/>
                <w:numId w:val="7"/>
              </w:numPr>
              <w:pBdr>
                <w:top w:val="none" w:sz="0" w:space="0" w:color="auto"/>
                <w:left w:val="none" w:sz="0" w:space="0" w:color="auto"/>
                <w:bottom w:val="none" w:sz="0" w:space="0" w:color="auto"/>
                <w:right w:val="none" w:sz="0" w:space="0" w:color="auto"/>
              </w:pBdr>
              <w:spacing w:after="0" w:line="259" w:lineRule="auto"/>
              <w:ind w:hanging="288"/>
            </w:pPr>
            <w:r>
              <w:t>Криминологическая характеристика личности бытового преступника.</w:t>
            </w:r>
            <w:r>
              <w:rPr>
                <w:rFonts w:ascii="Calibri" w:eastAsia="Calibri" w:hAnsi="Calibri" w:cs="Calibri"/>
              </w:rPr>
              <w:t xml:space="preserve"> </w:t>
            </w:r>
          </w:p>
          <w:p w:rsidR="005876C8" w:rsidRDefault="00734CDA">
            <w:pPr>
              <w:numPr>
                <w:ilvl w:val="0"/>
                <w:numId w:val="7"/>
              </w:numPr>
              <w:pBdr>
                <w:top w:val="none" w:sz="0" w:space="0" w:color="auto"/>
                <w:left w:val="none" w:sz="0" w:space="0" w:color="auto"/>
                <w:bottom w:val="none" w:sz="0" w:space="0" w:color="auto"/>
                <w:right w:val="none" w:sz="0" w:space="0" w:color="auto"/>
              </w:pBdr>
              <w:spacing w:after="0" w:line="259" w:lineRule="auto"/>
              <w:ind w:hanging="288"/>
            </w:pPr>
            <w:r>
              <w:t>Причины и условия бытовых преступлений.</w:t>
            </w:r>
            <w:r>
              <w:rPr>
                <w:rFonts w:ascii="Calibri" w:eastAsia="Calibri" w:hAnsi="Calibri" w:cs="Calibri"/>
              </w:rPr>
              <w:t xml:space="preserve"> </w:t>
            </w:r>
          </w:p>
          <w:p w:rsidR="005876C8" w:rsidRDefault="00734CDA">
            <w:pPr>
              <w:numPr>
                <w:ilvl w:val="0"/>
                <w:numId w:val="7"/>
              </w:numPr>
              <w:pBdr>
                <w:top w:val="none" w:sz="0" w:space="0" w:color="auto"/>
                <w:left w:val="none" w:sz="0" w:space="0" w:color="auto"/>
                <w:bottom w:val="none" w:sz="0" w:space="0" w:color="auto"/>
                <w:right w:val="none" w:sz="0" w:space="0" w:color="auto"/>
              </w:pBdr>
              <w:spacing w:after="0" w:line="259" w:lineRule="auto"/>
              <w:ind w:hanging="288"/>
            </w:pPr>
            <w:r>
              <w:t>Меры профилактики бытовых преступлений.</w:t>
            </w:r>
            <w:r>
              <w:rPr>
                <w:rFonts w:ascii="Calibri" w:eastAsia="Calibri" w:hAnsi="Calibri" w:cs="Calibri"/>
              </w:rPr>
              <w:t xml:space="preserve"> </w:t>
            </w:r>
          </w:p>
          <w:p w:rsidR="005876C8" w:rsidRDefault="00734CDA">
            <w:pPr>
              <w:numPr>
                <w:ilvl w:val="0"/>
                <w:numId w:val="7"/>
              </w:numPr>
              <w:pBdr>
                <w:top w:val="none" w:sz="0" w:space="0" w:color="auto"/>
                <w:left w:val="none" w:sz="0" w:space="0" w:color="auto"/>
                <w:bottom w:val="none" w:sz="0" w:space="0" w:color="auto"/>
                <w:right w:val="none" w:sz="0" w:space="0" w:color="auto"/>
              </w:pBdr>
              <w:spacing w:after="0" w:line="259" w:lineRule="auto"/>
              <w:ind w:hanging="288"/>
            </w:pPr>
            <w:r>
              <w:t>Понятие неосторожной преступности: криминологическая и правовая оценка.</w:t>
            </w:r>
            <w:r>
              <w:rPr>
                <w:rFonts w:ascii="Calibri" w:eastAsia="Calibri" w:hAnsi="Calibri" w:cs="Calibri"/>
              </w:rPr>
              <w:t xml:space="preserve"> </w:t>
            </w:r>
          </w:p>
          <w:p w:rsidR="005876C8" w:rsidRDefault="00734CDA">
            <w:pPr>
              <w:numPr>
                <w:ilvl w:val="0"/>
                <w:numId w:val="7"/>
              </w:numPr>
              <w:pBdr>
                <w:top w:val="none" w:sz="0" w:space="0" w:color="auto"/>
                <w:left w:val="none" w:sz="0" w:space="0" w:color="auto"/>
                <w:bottom w:val="none" w:sz="0" w:space="0" w:color="auto"/>
                <w:right w:val="none" w:sz="0" w:space="0" w:color="auto"/>
              </w:pBdr>
              <w:spacing w:after="0" w:line="259" w:lineRule="auto"/>
              <w:ind w:hanging="288"/>
            </w:pPr>
            <w:r>
              <w:t>Криминологическая характеристика лиц, совершивших неосторожные преступления.</w:t>
            </w:r>
            <w:r>
              <w:rPr>
                <w:rFonts w:ascii="Calibri" w:eastAsia="Calibri" w:hAnsi="Calibri" w:cs="Calibri"/>
              </w:rPr>
              <w:t xml:space="preserve"> </w:t>
            </w:r>
          </w:p>
          <w:p w:rsidR="005876C8" w:rsidRDefault="00734CDA">
            <w:pPr>
              <w:numPr>
                <w:ilvl w:val="0"/>
                <w:numId w:val="7"/>
              </w:numPr>
              <w:pBdr>
                <w:top w:val="none" w:sz="0" w:space="0" w:color="auto"/>
                <w:left w:val="none" w:sz="0" w:space="0" w:color="auto"/>
                <w:bottom w:val="none" w:sz="0" w:space="0" w:color="auto"/>
                <w:right w:val="none" w:sz="0" w:space="0" w:color="auto"/>
              </w:pBdr>
              <w:spacing w:after="0" w:line="259" w:lineRule="auto"/>
              <w:ind w:hanging="288"/>
            </w:pPr>
            <w:r>
              <w:t>Причины и условия совершения неосторожных преступлений.</w:t>
            </w:r>
            <w:r>
              <w:rPr>
                <w:rFonts w:ascii="Calibri" w:eastAsia="Calibri" w:hAnsi="Calibri" w:cs="Calibri"/>
              </w:rPr>
              <w:t xml:space="preserve"> </w:t>
            </w:r>
          </w:p>
          <w:p w:rsidR="005876C8" w:rsidRDefault="00734CDA">
            <w:pPr>
              <w:numPr>
                <w:ilvl w:val="0"/>
                <w:numId w:val="7"/>
              </w:numPr>
              <w:pBdr>
                <w:top w:val="none" w:sz="0" w:space="0" w:color="auto"/>
                <w:left w:val="none" w:sz="0" w:space="0" w:color="auto"/>
                <w:bottom w:val="none" w:sz="0" w:space="0" w:color="auto"/>
                <w:right w:val="none" w:sz="0" w:space="0" w:color="auto"/>
              </w:pBdr>
              <w:spacing w:after="0" w:line="259" w:lineRule="auto"/>
              <w:ind w:hanging="288"/>
            </w:pPr>
            <w:r>
              <w:t>Предупреждение неосторожных преступлений.</w:t>
            </w:r>
            <w:r>
              <w:rPr>
                <w:rFonts w:ascii="Calibri" w:eastAsia="Calibri" w:hAnsi="Calibri" w:cs="Calibri"/>
              </w:rPr>
              <w:t xml:space="preserve"> </w:t>
            </w:r>
          </w:p>
          <w:p w:rsidR="005876C8" w:rsidRDefault="00734CDA">
            <w:pPr>
              <w:numPr>
                <w:ilvl w:val="0"/>
                <w:numId w:val="7"/>
              </w:numPr>
              <w:pBdr>
                <w:top w:val="none" w:sz="0" w:space="0" w:color="auto"/>
                <w:left w:val="none" w:sz="0" w:space="0" w:color="auto"/>
                <w:bottom w:val="none" w:sz="0" w:space="0" w:color="auto"/>
                <w:right w:val="none" w:sz="0" w:space="0" w:color="auto"/>
              </w:pBdr>
              <w:spacing w:after="0" w:line="259" w:lineRule="auto"/>
              <w:ind w:hanging="288"/>
            </w:pPr>
            <w:r>
              <w:t>Криминологическая характеристика преступности несовершеннолетних.</w:t>
            </w:r>
            <w:r>
              <w:rPr>
                <w:rFonts w:ascii="Calibri" w:eastAsia="Calibri" w:hAnsi="Calibri" w:cs="Calibri"/>
              </w:rPr>
              <w:t xml:space="preserve"> </w:t>
            </w:r>
          </w:p>
          <w:p w:rsidR="005876C8" w:rsidRDefault="00734CDA">
            <w:pPr>
              <w:numPr>
                <w:ilvl w:val="0"/>
                <w:numId w:val="7"/>
              </w:numPr>
              <w:pBdr>
                <w:top w:val="none" w:sz="0" w:space="0" w:color="auto"/>
                <w:left w:val="none" w:sz="0" w:space="0" w:color="auto"/>
                <w:bottom w:val="none" w:sz="0" w:space="0" w:color="auto"/>
                <w:right w:val="none" w:sz="0" w:space="0" w:color="auto"/>
              </w:pBdr>
              <w:spacing w:after="0" w:line="259" w:lineRule="auto"/>
              <w:ind w:hanging="288"/>
            </w:pPr>
            <w:r>
              <w:t>Криминологическая характеристика личности несовершеннолетних.</w:t>
            </w:r>
            <w:r>
              <w:rPr>
                <w:rFonts w:ascii="Calibri" w:eastAsia="Calibri" w:hAnsi="Calibri" w:cs="Calibri"/>
              </w:rPr>
              <w:t xml:space="preserve"> </w:t>
            </w:r>
          </w:p>
          <w:p w:rsidR="005876C8" w:rsidRDefault="00734CDA">
            <w:pPr>
              <w:numPr>
                <w:ilvl w:val="0"/>
                <w:numId w:val="7"/>
              </w:numPr>
              <w:pBdr>
                <w:top w:val="none" w:sz="0" w:space="0" w:color="auto"/>
                <w:left w:val="none" w:sz="0" w:space="0" w:color="auto"/>
                <w:bottom w:val="none" w:sz="0" w:space="0" w:color="auto"/>
                <w:right w:val="none" w:sz="0" w:space="0" w:color="auto"/>
              </w:pBdr>
              <w:spacing w:after="0" w:line="259" w:lineRule="auto"/>
              <w:ind w:hanging="288"/>
            </w:pPr>
            <w:r>
              <w:t>Причины и условия преступности несовершеннолетних.</w:t>
            </w:r>
            <w:r>
              <w:rPr>
                <w:rFonts w:ascii="Calibri" w:eastAsia="Calibri" w:hAnsi="Calibri" w:cs="Calibri"/>
              </w:rPr>
              <w:t xml:space="preserve"> </w:t>
            </w:r>
          </w:p>
        </w:tc>
      </w:tr>
    </w:tbl>
    <w:p w:rsidR="005876C8" w:rsidRDefault="00734CDA">
      <w:pPr>
        <w:pBdr>
          <w:top w:val="none" w:sz="0" w:space="0" w:color="auto"/>
          <w:left w:val="none" w:sz="0" w:space="0" w:color="auto"/>
          <w:bottom w:val="none" w:sz="0" w:space="0" w:color="auto"/>
          <w:right w:val="none" w:sz="0" w:space="0" w:color="auto"/>
        </w:pBdr>
        <w:spacing w:after="0" w:line="259" w:lineRule="auto"/>
        <w:ind w:left="0" w:right="1329" w:firstLine="0"/>
        <w:jc w:val="righ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10276" w:type="dxa"/>
        <w:tblInd w:w="0" w:type="dxa"/>
        <w:tblCellMar>
          <w:top w:w="44" w:type="dxa"/>
          <w:left w:w="34" w:type="dxa"/>
          <w:right w:w="427" w:type="dxa"/>
        </w:tblCellMar>
        <w:tblLook w:val="04A0" w:firstRow="1" w:lastRow="0" w:firstColumn="1" w:lastColumn="0" w:noHBand="0" w:noVBand="1"/>
      </w:tblPr>
      <w:tblGrid>
        <w:gridCol w:w="10276"/>
      </w:tblGrid>
      <w:tr w:rsidR="005876C8">
        <w:trPr>
          <w:trHeight w:val="7951"/>
        </w:trPr>
        <w:tc>
          <w:tcPr>
            <w:tcW w:w="1027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lastRenderedPageBreak/>
              <w:t>55. Меры предупреждения преступлений несовершеннолетних.</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56.Понятие и криминологическая характеристика профессиональной    преступности.</w:t>
            </w:r>
            <w:r>
              <w:rPr>
                <w:rFonts w:ascii="Calibri" w:eastAsia="Calibri" w:hAnsi="Calibri" w:cs="Calibri"/>
              </w:rPr>
              <w:t xml:space="preserve"> </w:t>
            </w:r>
          </w:p>
          <w:p w:rsidR="005876C8" w:rsidRDefault="00734CDA">
            <w:pPr>
              <w:numPr>
                <w:ilvl w:val="0"/>
                <w:numId w:val="8"/>
              </w:numPr>
              <w:pBdr>
                <w:top w:val="none" w:sz="0" w:space="0" w:color="auto"/>
                <w:left w:val="none" w:sz="0" w:space="0" w:color="auto"/>
                <w:bottom w:val="none" w:sz="0" w:space="0" w:color="auto"/>
                <w:right w:val="none" w:sz="0" w:space="0" w:color="auto"/>
              </w:pBdr>
              <w:spacing w:after="0" w:line="259" w:lineRule="auto"/>
              <w:ind w:hanging="288"/>
            </w:pPr>
            <w:r>
              <w:t>Криминологическая характеристика личности профессионального преступника.</w:t>
            </w:r>
            <w:r>
              <w:rPr>
                <w:rFonts w:ascii="Calibri" w:eastAsia="Calibri" w:hAnsi="Calibri" w:cs="Calibri"/>
              </w:rPr>
              <w:t xml:space="preserve"> </w:t>
            </w:r>
          </w:p>
          <w:p w:rsidR="005876C8" w:rsidRDefault="00734CDA">
            <w:pPr>
              <w:numPr>
                <w:ilvl w:val="0"/>
                <w:numId w:val="8"/>
              </w:numPr>
              <w:pBdr>
                <w:top w:val="none" w:sz="0" w:space="0" w:color="auto"/>
                <w:left w:val="none" w:sz="0" w:space="0" w:color="auto"/>
                <w:bottom w:val="none" w:sz="0" w:space="0" w:color="auto"/>
                <w:right w:val="none" w:sz="0" w:space="0" w:color="auto"/>
              </w:pBdr>
              <w:spacing w:after="0" w:line="259" w:lineRule="auto"/>
              <w:ind w:hanging="288"/>
            </w:pPr>
            <w:r>
              <w:t>Причины и условия профессиональной преступности.</w:t>
            </w:r>
            <w:r>
              <w:rPr>
                <w:rFonts w:ascii="Calibri" w:eastAsia="Calibri" w:hAnsi="Calibri" w:cs="Calibri"/>
              </w:rPr>
              <w:t xml:space="preserve"> </w:t>
            </w:r>
          </w:p>
          <w:p w:rsidR="005876C8" w:rsidRDefault="00734CDA">
            <w:pPr>
              <w:numPr>
                <w:ilvl w:val="0"/>
                <w:numId w:val="8"/>
              </w:numPr>
              <w:pBdr>
                <w:top w:val="none" w:sz="0" w:space="0" w:color="auto"/>
                <w:left w:val="none" w:sz="0" w:space="0" w:color="auto"/>
                <w:bottom w:val="none" w:sz="0" w:space="0" w:color="auto"/>
                <w:right w:val="none" w:sz="0" w:space="0" w:color="auto"/>
              </w:pBdr>
              <w:spacing w:after="0" w:line="259" w:lineRule="auto"/>
              <w:ind w:hanging="288"/>
            </w:pPr>
            <w:r>
              <w:t>Меры профилактики профессиональной преступности.</w:t>
            </w:r>
            <w:r>
              <w:rPr>
                <w:rFonts w:ascii="Calibri" w:eastAsia="Calibri" w:hAnsi="Calibri" w:cs="Calibri"/>
              </w:rPr>
              <w:t xml:space="preserve"> </w:t>
            </w:r>
          </w:p>
          <w:p w:rsidR="005876C8" w:rsidRDefault="00734CDA">
            <w:pPr>
              <w:numPr>
                <w:ilvl w:val="0"/>
                <w:numId w:val="8"/>
              </w:numPr>
              <w:pBdr>
                <w:top w:val="none" w:sz="0" w:space="0" w:color="auto"/>
                <w:left w:val="none" w:sz="0" w:space="0" w:color="auto"/>
                <w:bottom w:val="none" w:sz="0" w:space="0" w:color="auto"/>
                <w:right w:val="none" w:sz="0" w:space="0" w:color="auto"/>
              </w:pBdr>
              <w:spacing w:after="0" w:line="259" w:lineRule="auto"/>
              <w:ind w:hanging="288"/>
            </w:pPr>
            <w:r>
              <w:t>Понятие и криминологическая характеристика организованной преступности.</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61.Факторы, детерминирующие появление и развитие организованной преступности.</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62. Криминологическая характеристика личности участников преступных объединений.</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63.Меры профилактики организованной преступности.</w:t>
            </w:r>
            <w:r>
              <w:rPr>
                <w:rFonts w:ascii="Calibri" w:eastAsia="Calibri" w:hAnsi="Calibri" w:cs="Calibri"/>
              </w:rPr>
              <w:t xml:space="preserve"> </w:t>
            </w:r>
          </w:p>
          <w:p w:rsidR="005876C8" w:rsidRDefault="00734CDA">
            <w:pPr>
              <w:numPr>
                <w:ilvl w:val="0"/>
                <w:numId w:val="9"/>
              </w:numPr>
              <w:pBdr>
                <w:top w:val="none" w:sz="0" w:space="0" w:color="auto"/>
                <w:left w:val="none" w:sz="0" w:space="0" w:color="auto"/>
                <w:bottom w:val="none" w:sz="0" w:space="0" w:color="auto"/>
                <w:right w:val="none" w:sz="0" w:space="0" w:color="auto"/>
              </w:pBdr>
              <w:spacing w:after="0" w:line="259" w:lineRule="auto"/>
              <w:ind w:hanging="388"/>
            </w:pPr>
            <w:r>
              <w:t>Состояние преступности за рубежом. Интерпретация причин преступности в зарубежной криминологии.</w:t>
            </w:r>
            <w:r>
              <w:rPr>
                <w:rFonts w:ascii="Calibri" w:eastAsia="Calibri" w:hAnsi="Calibri" w:cs="Calibri"/>
              </w:rPr>
              <w:t xml:space="preserve"> </w:t>
            </w:r>
          </w:p>
          <w:p w:rsidR="005876C8" w:rsidRDefault="00734CDA">
            <w:pPr>
              <w:numPr>
                <w:ilvl w:val="0"/>
                <w:numId w:val="9"/>
              </w:numPr>
              <w:pBdr>
                <w:top w:val="none" w:sz="0" w:space="0" w:color="auto"/>
                <w:left w:val="none" w:sz="0" w:space="0" w:color="auto"/>
                <w:bottom w:val="none" w:sz="0" w:space="0" w:color="auto"/>
                <w:right w:val="none" w:sz="0" w:space="0" w:color="auto"/>
              </w:pBdr>
              <w:spacing w:after="0" w:line="259" w:lineRule="auto"/>
              <w:ind w:hanging="388"/>
            </w:pPr>
            <w:r>
              <w:t>Международное сотрудничество в сфере борьбы с преступностью: формы и принципы.</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1" w:line="240" w:lineRule="auto"/>
              <w:ind w:left="0" w:firstLine="0"/>
            </w:pPr>
            <w:r>
              <w:t xml:space="preserve">67. Международные органы по борьбе с преступностью. </w:t>
            </w:r>
            <w:proofErr w:type="gramStart"/>
            <w:r>
              <w:t>Международная  организация</w:t>
            </w:r>
            <w:proofErr w:type="gramEnd"/>
            <w:r>
              <w:t xml:space="preserve"> уголовной полиции (Интерпол).</w:t>
            </w:r>
            <w:r>
              <w:rPr>
                <w:rFonts w:ascii="Calibri" w:eastAsia="Calibri" w:hAnsi="Calibri" w:cs="Calibri"/>
              </w:rPr>
              <w:t xml:space="preserve"> </w:t>
            </w:r>
            <w:r>
              <w:t>68. Координация действий правоохранительных органов в борьбе с международным терроризмом и организованной преступностью.</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ТЕСТЫ</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proofErr w:type="gramStart"/>
            <w:r>
              <w:t>по  дисциплине</w:t>
            </w:r>
            <w:proofErr w:type="gramEnd"/>
            <w:r>
              <w:t xml:space="preserve"> «Криминология» в системе «СКИФ»</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47" w:lineRule="auto"/>
              <w:ind w:left="0" w:right="2756" w:firstLine="0"/>
              <w:jc w:val="both"/>
            </w:pPr>
            <w:r>
              <w:t>Тема 1.  Понятие и предмет криминологии, зарубежные криминологические теории</w:t>
            </w:r>
            <w:r>
              <w:rPr>
                <w:rFonts w:ascii="Calibri" w:eastAsia="Calibri" w:hAnsi="Calibri" w:cs="Calibri"/>
              </w:rPr>
              <w:t xml:space="preserve"> </w:t>
            </w:r>
            <w:r>
              <w:t>1. Какие понятия являются предметом криминологии:</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а) преступность;</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б) причины преступности;</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в) индивидуальное преступное поведение;</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г) состав преступления.</w:t>
            </w:r>
            <w:r>
              <w:rPr>
                <w:rFonts w:ascii="Calibri" w:eastAsia="Calibri" w:hAnsi="Calibri" w:cs="Calibri"/>
              </w:rPr>
              <w:t xml:space="preserve"> </w:t>
            </w:r>
          </w:p>
          <w:p w:rsidR="005876C8" w:rsidRDefault="00734CDA">
            <w:pPr>
              <w:numPr>
                <w:ilvl w:val="0"/>
                <w:numId w:val="10"/>
              </w:numPr>
              <w:pBdr>
                <w:top w:val="none" w:sz="0" w:space="0" w:color="auto"/>
                <w:left w:val="none" w:sz="0" w:space="0" w:color="auto"/>
                <w:bottom w:val="none" w:sz="0" w:space="0" w:color="auto"/>
                <w:right w:val="none" w:sz="0" w:space="0" w:color="auto"/>
              </w:pBdr>
              <w:spacing w:after="0" w:line="247" w:lineRule="auto"/>
              <w:ind w:right="2583" w:firstLine="0"/>
            </w:pPr>
            <w:r>
              <w:t>Кто впервые использовал понятие «криминология»?</w:t>
            </w:r>
            <w:r>
              <w:rPr>
                <w:rFonts w:ascii="Calibri" w:eastAsia="Calibri" w:hAnsi="Calibri" w:cs="Calibri"/>
              </w:rPr>
              <w:t xml:space="preserve"> </w:t>
            </w:r>
            <w:r>
              <w:t>а) Бентам;</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 xml:space="preserve">б) </w:t>
            </w:r>
            <w:proofErr w:type="spellStart"/>
            <w:r>
              <w:t>Гароффало</w:t>
            </w:r>
            <w:proofErr w:type="spellEnd"/>
            <w:r>
              <w:t>;</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 xml:space="preserve">в) </w:t>
            </w:r>
            <w:proofErr w:type="spellStart"/>
            <w:r>
              <w:t>Ломброзо</w:t>
            </w:r>
            <w:proofErr w:type="spellEnd"/>
            <w:r>
              <w:t>;</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 xml:space="preserve">г) Г. </w:t>
            </w:r>
            <w:proofErr w:type="spellStart"/>
            <w:r>
              <w:t>Тард</w:t>
            </w:r>
            <w:proofErr w:type="spellEnd"/>
            <w:r>
              <w:t>.</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9" w:line="259" w:lineRule="auto"/>
              <w:ind w:left="0" w:firstLine="0"/>
            </w:pPr>
            <w:r>
              <w:rPr>
                <w:rFonts w:ascii="Calibri" w:eastAsia="Calibri" w:hAnsi="Calibri" w:cs="Calibri"/>
              </w:rPr>
              <w:t xml:space="preserve"> </w:t>
            </w:r>
          </w:p>
          <w:p w:rsidR="005876C8" w:rsidRDefault="00734CDA">
            <w:pPr>
              <w:numPr>
                <w:ilvl w:val="0"/>
                <w:numId w:val="10"/>
              </w:numPr>
              <w:pBdr>
                <w:top w:val="none" w:sz="0" w:space="0" w:color="auto"/>
                <w:left w:val="none" w:sz="0" w:space="0" w:color="auto"/>
                <w:bottom w:val="none" w:sz="0" w:space="0" w:color="auto"/>
                <w:right w:val="none" w:sz="0" w:space="0" w:color="auto"/>
              </w:pBdr>
              <w:spacing w:after="0" w:line="259" w:lineRule="auto"/>
              <w:ind w:right="2583" w:firstLine="0"/>
            </w:pPr>
            <w:r>
              <w:t>«Закрытая» анкета- это:</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а) опрос ограниченного круга лиц;</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б) в анкете содержится перечень ответов на поставленный вопрос;</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в) в анкете отсутствуют варианты ответов на поставленный вопрос;</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г) в анкете отсутствует описание.</w:t>
            </w:r>
            <w:r>
              <w:rPr>
                <w:rFonts w:ascii="Calibri" w:eastAsia="Calibri" w:hAnsi="Calibri" w:cs="Calibri"/>
              </w:rPr>
              <w:t xml:space="preserve"> </w:t>
            </w:r>
          </w:p>
        </w:tc>
      </w:tr>
      <w:tr w:rsidR="005876C8">
        <w:trPr>
          <w:trHeight w:val="279"/>
        </w:trPr>
        <w:tc>
          <w:tcPr>
            <w:tcW w:w="1027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386" w:firstLine="0"/>
              <w:jc w:val="center"/>
            </w:pPr>
            <w:r>
              <w:rPr>
                <w:b/>
              </w:rPr>
              <w:t>5.2. Темы письменных работ</w:t>
            </w:r>
            <w:r>
              <w:rPr>
                <w:rFonts w:ascii="Calibri" w:eastAsia="Calibri" w:hAnsi="Calibri" w:cs="Calibri"/>
              </w:rPr>
              <w:t xml:space="preserve"> </w:t>
            </w:r>
          </w:p>
        </w:tc>
      </w:tr>
      <w:tr w:rsidR="005876C8">
        <w:trPr>
          <w:trHeight w:val="2233"/>
        </w:trPr>
        <w:tc>
          <w:tcPr>
            <w:tcW w:w="10276" w:type="dxa"/>
            <w:tcBorders>
              <w:top w:val="single" w:sz="8" w:space="0" w:color="000000"/>
              <w:left w:val="single" w:sz="8" w:space="0" w:color="000000"/>
              <w:bottom w:val="single" w:sz="8" w:space="0" w:color="000000"/>
              <w:right w:val="single" w:sz="8" w:space="0" w:color="000000"/>
            </w:tcBorders>
          </w:tcPr>
          <w:p w:rsidR="005876C8" w:rsidRDefault="00734CDA">
            <w:pPr>
              <w:numPr>
                <w:ilvl w:val="0"/>
                <w:numId w:val="11"/>
              </w:numPr>
              <w:pBdr>
                <w:top w:val="none" w:sz="0" w:space="0" w:color="auto"/>
                <w:left w:val="none" w:sz="0" w:space="0" w:color="auto"/>
                <w:bottom w:val="none" w:sz="0" w:space="0" w:color="auto"/>
                <w:right w:val="none" w:sz="0" w:space="0" w:color="auto"/>
              </w:pBdr>
              <w:spacing w:after="0" w:line="259" w:lineRule="auto"/>
              <w:ind w:hanging="393"/>
            </w:pPr>
            <w:r>
              <w:t>«Воры в законе»: прошлое, настоящее, будущее.</w:t>
            </w:r>
            <w:r>
              <w:rPr>
                <w:rFonts w:ascii="Calibri" w:eastAsia="Calibri" w:hAnsi="Calibri" w:cs="Calibri"/>
              </w:rPr>
              <w:t xml:space="preserve"> </w:t>
            </w:r>
          </w:p>
          <w:p w:rsidR="005876C8" w:rsidRDefault="00734CDA">
            <w:pPr>
              <w:numPr>
                <w:ilvl w:val="0"/>
                <w:numId w:val="11"/>
              </w:numPr>
              <w:pBdr>
                <w:top w:val="none" w:sz="0" w:space="0" w:color="auto"/>
                <w:left w:val="none" w:sz="0" w:space="0" w:color="auto"/>
                <w:bottom w:val="none" w:sz="0" w:space="0" w:color="auto"/>
                <w:right w:val="none" w:sz="0" w:space="0" w:color="auto"/>
              </w:pBdr>
              <w:spacing w:after="0" w:line="259" w:lineRule="auto"/>
              <w:ind w:hanging="393"/>
            </w:pPr>
            <w:r>
              <w:t>Адекватность мер по борьбе с преступностью ее современному состоянию.</w:t>
            </w:r>
            <w:r>
              <w:rPr>
                <w:rFonts w:ascii="Calibri" w:eastAsia="Calibri" w:hAnsi="Calibri" w:cs="Calibri"/>
              </w:rPr>
              <w:t xml:space="preserve"> </w:t>
            </w:r>
          </w:p>
          <w:p w:rsidR="005876C8" w:rsidRDefault="00734CDA">
            <w:pPr>
              <w:numPr>
                <w:ilvl w:val="0"/>
                <w:numId w:val="11"/>
              </w:numPr>
              <w:pBdr>
                <w:top w:val="none" w:sz="0" w:space="0" w:color="auto"/>
                <w:left w:val="none" w:sz="0" w:space="0" w:color="auto"/>
                <w:bottom w:val="none" w:sz="0" w:space="0" w:color="auto"/>
                <w:right w:val="none" w:sz="0" w:space="0" w:color="auto"/>
              </w:pBdr>
              <w:spacing w:after="0" w:line="259" w:lineRule="auto"/>
              <w:ind w:hanging="393"/>
            </w:pPr>
            <w:r>
              <w:t>Антропологическое направление в криминологии.</w:t>
            </w:r>
            <w:r>
              <w:rPr>
                <w:rFonts w:ascii="Calibri" w:eastAsia="Calibri" w:hAnsi="Calibri" w:cs="Calibri"/>
              </w:rPr>
              <w:t xml:space="preserve"> </w:t>
            </w:r>
          </w:p>
          <w:p w:rsidR="005876C8" w:rsidRDefault="00734CDA">
            <w:pPr>
              <w:numPr>
                <w:ilvl w:val="0"/>
                <w:numId w:val="11"/>
              </w:numPr>
              <w:pBdr>
                <w:top w:val="none" w:sz="0" w:space="0" w:color="auto"/>
                <w:left w:val="none" w:sz="0" w:space="0" w:color="auto"/>
                <w:bottom w:val="none" w:sz="0" w:space="0" w:color="auto"/>
                <w:right w:val="none" w:sz="0" w:space="0" w:color="auto"/>
              </w:pBdr>
              <w:spacing w:after="0" w:line="259" w:lineRule="auto"/>
              <w:ind w:hanging="393"/>
            </w:pPr>
            <w:proofErr w:type="spellStart"/>
            <w:r>
              <w:t>Виктимологическая</w:t>
            </w:r>
            <w:proofErr w:type="spellEnd"/>
            <w:r>
              <w:t xml:space="preserve"> профилактика преступлений.</w:t>
            </w:r>
            <w:r>
              <w:rPr>
                <w:rFonts w:ascii="Calibri" w:eastAsia="Calibri" w:hAnsi="Calibri" w:cs="Calibri"/>
              </w:rPr>
              <w:t xml:space="preserve"> </w:t>
            </w:r>
          </w:p>
          <w:p w:rsidR="005876C8" w:rsidRDefault="00734CDA">
            <w:pPr>
              <w:numPr>
                <w:ilvl w:val="0"/>
                <w:numId w:val="11"/>
              </w:numPr>
              <w:pBdr>
                <w:top w:val="none" w:sz="0" w:space="0" w:color="auto"/>
                <w:left w:val="none" w:sz="0" w:space="0" w:color="auto"/>
                <w:bottom w:val="none" w:sz="0" w:space="0" w:color="auto"/>
                <w:right w:val="none" w:sz="0" w:space="0" w:color="auto"/>
              </w:pBdr>
              <w:spacing w:after="0" w:line="259" w:lineRule="auto"/>
              <w:ind w:hanging="393"/>
            </w:pPr>
            <w:proofErr w:type="spellStart"/>
            <w:r>
              <w:t>Виктимология</w:t>
            </w:r>
            <w:proofErr w:type="spellEnd"/>
            <w:r>
              <w:t xml:space="preserve"> и ее практическое значение.</w:t>
            </w:r>
            <w:r>
              <w:rPr>
                <w:rFonts w:ascii="Calibri" w:eastAsia="Calibri" w:hAnsi="Calibri" w:cs="Calibri"/>
              </w:rPr>
              <w:t xml:space="preserve"> </w:t>
            </w:r>
          </w:p>
          <w:p w:rsidR="005876C8" w:rsidRDefault="00734CDA">
            <w:pPr>
              <w:numPr>
                <w:ilvl w:val="0"/>
                <w:numId w:val="11"/>
              </w:numPr>
              <w:pBdr>
                <w:top w:val="none" w:sz="0" w:space="0" w:color="auto"/>
                <w:left w:val="none" w:sz="0" w:space="0" w:color="auto"/>
                <w:bottom w:val="none" w:sz="0" w:space="0" w:color="auto"/>
                <w:right w:val="none" w:sz="0" w:space="0" w:color="auto"/>
              </w:pBdr>
              <w:spacing w:after="0" w:line="259" w:lineRule="auto"/>
              <w:ind w:hanging="393"/>
            </w:pPr>
            <w:r>
              <w:t>Вооруженная преступность и проблемы ее предупреждения.</w:t>
            </w:r>
            <w:r>
              <w:rPr>
                <w:rFonts w:ascii="Calibri" w:eastAsia="Calibri" w:hAnsi="Calibri" w:cs="Calibri"/>
              </w:rPr>
              <w:t xml:space="preserve"> </w:t>
            </w:r>
          </w:p>
          <w:p w:rsidR="005876C8" w:rsidRDefault="00734CDA">
            <w:pPr>
              <w:numPr>
                <w:ilvl w:val="0"/>
                <w:numId w:val="11"/>
              </w:numPr>
              <w:pBdr>
                <w:top w:val="none" w:sz="0" w:space="0" w:color="auto"/>
                <w:left w:val="none" w:sz="0" w:space="0" w:color="auto"/>
                <w:bottom w:val="none" w:sz="0" w:space="0" w:color="auto"/>
                <w:right w:val="none" w:sz="0" w:space="0" w:color="auto"/>
              </w:pBdr>
              <w:spacing w:after="0" w:line="259" w:lineRule="auto"/>
              <w:ind w:hanging="393"/>
            </w:pPr>
            <w:r>
              <w:t>Глобальные факторы, влияющие на преступность.</w:t>
            </w:r>
            <w:r>
              <w:rPr>
                <w:rFonts w:ascii="Calibri" w:eastAsia="Calibri" w:hAnsi="Calibri" w:cs="Calibri"/>
              </w:rPr>
              <w:t xml:space="preserve"> </w:t>
            </w:r>
          </w:p>
          <w:p w:rsidR="005876C8" w:rsidRDefault="00734CDA">
            <w:pPr>
              <w:numPr>
                <w:ilvl w:val="0"/>
                <w:numId w:val="11"/>
              </w:numPr>
              <w:pBdr>
                <w:top w:val="none" w:sz="0" w:space="0" w:color="auto"/>
                <w:left w:val="none" w:sz="0" w:space="0" w:color="auto"/>
                <w:bottom w:val="none" w:sz="0" w:space="0" w:color="auto"/>
                <w:right w:val="none" w:sz="0" w:space="0" w:color="auto"/>
              </w:pBdr>
              <w:spacing w:after="0" w:line="259" w:lineRule="auto"/>
              <w:ind w:hanging="393"/>
            </w:pPr>
            <w:r>
              <w:t>Дефекты правосознания и их роль в генезисе преступного поведения.</w:t>
            </w:r>
            <w:r>
              <w:rPr>
                <w:rFonts w:ascii="Calibri" w:eastAsia="Calibri" w:hAnsi="Calibri" w:cs="Calibri"/>
              </w:rPr>
              <w:t xml:space="preserve"> </w:t>
            </w:r>
          </w:p>
          <w:p w:rsidR="005876C8" w:rsidRDefault="00734CDA">
            <w:pPr>
              <w:numPr>
                <w:ilvl w:val="0"/>
                <w:numId w:val="11"/>
              </w:numPr>
              <w:pBdr>
                <w:top w:val="none" w:sz="0" w:space="0" w:color="auto"/>
                <w:left w:val="none" w:sz="0" w:space="0" w:color="auto"/>
                <w:bottom w:val="none" w:sz="0" w:space="0" w:color="auto"/>
                <w:right w:val="none" w:sz="0" w:space="0" w:color="auto"/>
              </w:pBdr>
              <w:spacing w:after="15" w:line="259" w:lineRule="auto"/>
              <w:ind w:hanging="393"/>
            </w:pPr>
            <w:r>
              <w:t>Должностная преступность: характеристика и предупреждение.</w:t>
            </w:r>
            <w:r>
              <w:rPr>
                <w:rFonts w:ascii="Calibri" w:eastAsia="Calibri" w:hAnsi="Calibri" w:cs="Calibri"/>
              </w:rPr>
              <w:t xml:space="preserve"> </w:t>
            </w:r>
          </w:p>
          <w:p w:rsidR="005876C8" w:rsidRDefault="00734CDA">
            <w:pPr>
              <w:numPr>
                <w:ilvl w:val="0"/>
                <w:numId w:val="11"/>
              </w:numPr>
              <w:pBdr>
                <w:top w:val="none" w:sz="0" w:space="0" w:color="auto"/>
                <w:left w:val="none" w:sz="0" w:space="0" w:color="auto"/>
                <w:bottom w:val="none" w:sz="0" w:space="0" w:color="auto"/>
                <w:right w:val="none" w:sz="0" w:space="0" w:color="auto"/>
              </w:pBdr>
              <w:spacing w:after="0" w:line="259" w:lineRule="auto"/>
              <w:ind w:hanging="393"/>
            </w:pPr>
            <w:r>
              <w:t>Жизнь человека как объект уголовно-правового и криминологического обеспечения ее охраны.</w:t>
            </w:r>
            <w:r>
              <w:rPr>
                <w:rFonts w:ascii="Calibri" w:eastAsia="Calibri" w:hAnsi="Calibri" w:cs="Calibri"/>
              </w:rPr>
              <w:t xml:space="preserve"> </w:t>
            </w:r>
          </w:p>
        </w:tc>
      </w:tr>
      <w:tr w:rsidR="005876C8">
        <w:trPr>
          <w:trHeight w:val="278"/>
        </w:trPr>
        <w:tc>
          <w:tcPr>
            <w:tcW w:w="1027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396" w:firstLine="0"/>
              <w:jc w:val="center"/>
            </w:pPr>
            <w:r>
              <w:rPr>
                <w:b/>
              </w:rPr>
              <w:t>5.3. Оценочные материалы (оценочные средства)</w:t>
            </w:r>
            <w:r>
              <w:rPr>
                <w:rFonts w:ascii="Calibri" w:eastAsia="Calibri" w:hAnsi="Calibri" w:cs="Calibri"/>
              </w:rPr>
              <w:t xml:space="preserve"> </w:t>
            </w:r>
          </w:p>
        </w:tc>
      </w:tr>
      <w:tr w:rsidR="005876C8">
        <w:trPr>
          <w:trHeight w:val="278"/>
        </w:trPr>
        <w:tc>
          <w:tcPr>
            <w:tcW w:w="1027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Комплект оценочных материалов (оценочных средств) по дисциплине прилагается</w:t>
            </w:r>
            <w:r>
              <w:rPr>
                <w:rFonts w:ascii="Calibri" w:eastAsia="Calibri" w:hAnsi="Calibri" w:cs="Calibri"/>
              </w:rPr>
              <w:t xml:space="preserve"> </w:t>
            </w:r>
          </w:p>
        </w:tc>
      </w:tr>
      <w:tr w:rsidR="005876C8">
        <w:trPr>
          <w:trHeight w:val="278"/>
        </w:trPr>
        <w:tc>
          <w:tcPr>
            <w:tcW w:w="1027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393" w:firstLine="0"/>
              <w:jc w:val="center"/>
            </w:pPr>
            <w:r>
              <w:rPr>
                <w:b/>
              </w:rPr>
              <w:t>5.4. Перечень видов оценочных средств</w:t>
            </w:r>
            <w:r>
              <w:rPr>
                <w:rFonts w:ascii="Calibri" w:eastAsia="Calibri" w:hAnsi="Calibri" w:cs="Calibri"/>
              </w:rPr>
              <w:t xml:space="preserve"> </w:t>
            </w:r>
          </w:p>
        </w:tc>
      </w:tr>
      <w:tr w:rsidR="005876C8">
        <w:trPr>
          <w:trHeight w:val="476"/>
        </w:trPr>
        <w:tc>
          <w:tcPr>
            <w:tcW w:w="1027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Темы докладов (эссе),банк тестовых заданий, вопросы и задания для проведения промежуточного контроля, перечень вопросов для практических занятий</w:t>
            </w:r>
            <w:r>
              <w:rPr>
                <w:rFonts w:ascii="Calibri" w:eastAsia="Calibri" w:hAnsi="Calibri" w:cs="Calibri"/>
              </w:rPr>
              <w:t xml:space="preserve"> </w:t>
            </w:r>
          </w:p>
        </w:tc>
      </w:tr>
    </w:tbl>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r>
      <w:r>
        <w:rPr>
          <w:rFonts w:ascii="Calibri" w:eastAsia="Calibri" w:hAnsi="Calibri" w:cs="Calibri"/>
          <w:sz w:val="22"/>
        </w:rPr>
        <w:t xml:space="preserve"> </w:t>
      </w:r>
    </w:p>
    <w:tbl>
      <w:tblPr>
        <w:tblStyle w:val="TableGrid"/>
        <w:tblW w:w="10272" w:type="dxa"/>
        <w:tblInd w:w="2" w:type="dxa"/>
        <w:tblCellMar>
          <w:top w:w="44" w:type="dxa"/>
          <w:left w:w="31" w:type="dxa"/>
          <w:right w:w="53" w:type="dxa"/>
        </w:tblCellMar>
        <w:tblLook w:val="04A0" w:firstRow="1" w:lastRow="0" w:firstColumn="1" w:lastColumn="0" w:noHBand="0" w:noVBand="1"/>
      </w:tblPr>
      <w:tblGrid>
        <w:gridCol w:w="704"/>
        <w:gridCol w:w="1896"/>
        <w:gridCol w:w="4077"/>
        <w:gridCol w:w="2232"/>
        <w:gridCol w:w="1363"/>
      </w:tblGrid>
      <w:tr w:rsidR="005876C8">
        <w:trPr>
          <w:trHeight w:val="274"/>
        </w:trPr>
        <w:tc>
          <w:tcPr>
            <w:tcW w:w="10272" w:type="dxa"/>
            <w:gridSpan w:val="5"/>
            <w:tcBorders>
              <w:top w:val="nil"/>
              <w:left w:val="single" w:sz="8" w:space="0" w:color="000000"/>
              <w:bottom w:val="single" w:sz="8" w:space="0" w:color="000000"/>
              <w:right w:val="single" w:sz="8" w:space="0" w:color="000000"/>
            </w:tcBorders>
            <w:shd w:val="clear" w:color="auto" w:fill="D3D3D3"/>
          </w:tcPr>
          <w:p w:rsidR="005876C8" w:rsidRDefault="00734CDA">
            <w:pPr>
              <w:pBdr>
                <w:top w:val="none" w:sz="0" w:space="0" w:color="auto"/>
                <w:left w:val="none" w:sz="0" w:space="0" w:color="auto"/>
                <w:bottom w:val="none" w:sz="0" w:space="0" w:color="auto"/>
                <w:right w:val="none" w:sz="0" w:space="0" w:color="auto"/>
              </w:pBdr>
              <w:spacing w:after="0" w:line="259" w:lineRule="auto"/>
              <w:ind w:left="20" w:firstLine="0"/>
              <w:jc w:val="center"/>
            </w:pPr>
            <w:r>
              <w:rPr>
                <w:b/>
              </w:rPr>
              <w:t>6. УЧЕБНО-МЕТОДИЧЕСКОЕ И ИНФОРМАЦИОННОЕ ОБЕСПЕЧЕНИЕ ДИСЦИПЛИНЫ (МОДУЛЯ)</w:t>
            </w:r>
            <w:r>
              <w:rPr>
                <w:rFonts w:ascii="Calibri" w:eastAsia="Calibri" w:hAnsi="Calibri" w:cs="Calibri"/>
              </w:rPr>
              <w:t xml:space="preserve"> </w:t>
            </w:r>
          </w:p>
        </w:tc>
      </w:tr>
      <w:tr w:rsidR="005876C8">
        <w:trPr>
          <w:trHeight w:val="276"/>
        </w:trPr>
        <w:tc>
          <w:tcPr>
            <w:tcW w:w="10272" w:type="dxa"/>
            <w:gridSpan w:val="5"/>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19" w:firstLine="0"/>
              <w:jc w:val="center"/>
            </w:pPr>
            <w:r>
              <w:rPr>
                <w:b/>
              </w:rPr>
              <w:t>6.1. Рекомендуемая литература</w:t>
            </w:r>
            <w:r>
              <w:rPr>
                <w:rFonts w:ascii="Calibri" w:eastAsia="Calibri" w:hAnsi="Calibri" w:cs="Calibri"/>
              </w:rPr>
              <w:t xml:space="preserve"> </w:t>
            </w:r>
          </w:p>
        </w:tc>
      </w:tr>
      <w:tr w:rsidR="005876C8">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19" w:firstLine="0"/>
              <w:jc w:val="center"/>
            </w:pPr>
            <w:r>
              <w:rPr>
                <w:b/>
              </w:rPr>
              <w:t>6.1.1. Основная литература</w:t>
            </w:r>
            <w:r>
              <w:rPr>
                <w:rFonts w:ascii="Calibri" w:eastAsia="Calibri" w:hAnsi="Calibri" w:cs="Calibri"/>
              </w:rPr>
              <w:t xml:space="preserve"> </w:t>
            </w:r>
          </w:p>
        </w:tc>
      </w:tr>
      <w:tr w:rsidR="005876C8">
        <w:trPr>
          <w:trHeight w:val="278"/>
        </w:trPr>
        <w:tc>
          <w:tcPr>
            <w:tcW w:w="704"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189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60" w:firstLine="0"/>
            </w:pPr>
            <w:r>
              <w:t>Авторы, составители</w:t>
            </w:r>
            <w:r>
              <w:rPr>
                <w:rFonts w:ascii="Calibri" w:eastAsia="Calibri" w:hAnsi="Calibri" w:cs="Calibri"/>
              </w:rPr>
              <w:t xml:space="preserve"> </w:t>
            </w:r>
          </w:p>
        </w:tc>
        <w:tc>
          <w:tcPr>
            <w:tcW w:w="407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jc w:val="center"/>
            </w:pPr>
            <w:r>
              <w:t>Заглавие</w:t>
            </w:r>
            <w:r>
              <w:rPr>
                <w:rFonts w:ascii="Calibri" w:eastAsia="Calibri" w:hAnsi="Calibri" w:cs="Calibri"/>
              </w:rPr>
              <w:t xml:space="preserve"> </w:t>
            </w:r>
          </w:p>
        </w:tc>
        <w:tc>
          <w:tcPr>
            <w:tcW w:w="223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12" w:firstLine="0"/>
              <w:jc w:val="center"/>
            </w:pPr>
            <w:r>
              <w:t>Издательство, год</w:t>
            </w:r>
            <w:r>
              <w:rPr>
                <w:rFonts w:ascii="Calibri" w:eastAsia="Calibri" w:hAnsi="Calibri" w:cs="Calibri"/>
              </w:rPr>
              <w:t xml:space="preserve"> </w:t>
            </w:r>
          </w:p>
        </w:tc>
        <w:tc>
          <w:tcPr>
            <w:tcW w:w="136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24" w:firstLine="0"/>
              <w:jc w:val="center"/>
            </w:pPr>
            <w:r>
              <w:t>Количество</w:t>
            </w:r>
            <w:r>
              <w:rPr>
                <w:rFonts w:ascii="Calibri" w:eastAsia="Calibri" w:hAnsi="Calibri" w:cs="Calibri"/>
              </w:rPr>
              <w:t xml:space="preserve"> </w:t>
            </w:r>
          </w:p>
        </w:tc>
      </w:tr>
      <w:tr w:rsidR="005876C8">
        <w:trPr>
          <w:trHeight w:val="1359"/>
        </w:trPr>
        <w:tc>
          <w:tcPr>
            <w:tcW w:w="704"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19" w:firstLine="0"/>
              <w:jc w:val="center"/>
            </w:pPr>
            <w:r>
              <w:lastRenderedPageBreak/>
              <w:t>Л1.1</w:t>
            </w:r>
            <w:r>
              <w:rPr>
                <w:rFonts w:ascii="Calibri" w:eastAsia="Calibri" w:hAnsi="Calibri" w:cs="Calibri"/>
              </w:rPr>
              <w:t xml:space="preserve"> </w:t>
            </w:r>
          </w:p>
        </w:tc>
        <w:tc>
          <w:tcPr>
            <w:tcW w:w="189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2" w:firstLine="0"/>
            </w:pPr>
            <w:proofErr w:type="spellStart"/>
            <w:r>
              <w:t>Дзиконская</w:t>
            </w:r>
            <w:proofErr w:type="spellEnd"/>
            <w:r>
              <w:t xml:space="preserve"> С. Г., </w:t>
            </w:r>
            <w:proofErr w:type="spellStart"/>
            <w:r>
              <w:t>Чапурко</w:t>
            </w:r>
            <w:proofErr w:type="spellEnd"/>
            <w:r>
              <w:t xml:space="preserve"> Т. М.</w:t>
            </w:r>
            <w:r>
              <w:rPr>
                <w:rFonts w:ascii="Calibri" w:eastAsia="Calibri" w:hAnsi="Calibri" w:cs="Calibri"/>
              </w:rPr>
              <w:t xml:space="preserve"> </w:t>
            </w:r>
          </w:p>
        </w:tc>
        <w:tc>
          <w:tcPr>
            <w:tcW w:w="4077"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13" w:line="236" w:lineRule="auto"/>
              <w:ind w:left="7" w:right="77" w:firstLine="0"/>
              <w:jc w:val="both"/>
            </w:pPr>
            <w:r>
              <w:t xml:space="preserve">Криминология (общая часть): Тестовые задания для студентов, обучающихся по программе </w:t>
            </w:r>
            <w:proofErr w:type="spellStart"/>
            <w:r>
              <w:t>бакалавриата</w:t>
            </w:r>
            <w:proofErr w:type="spellEnd"/>
            <w:r>
              <w:t xml:space="preserve"> направления 40.03.01 </w:t>
            </w:r>
          </w:p>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pPr>
            <w:r>
              <w:t>«Юриспруденция»</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pPr>
            <w:r>
              <w:t>http://www.iprbookshop.ru/78033.html</w:t>
            </w:r>
            <w:r>
              <w:rPr>
                <w:rFonts w:ascii="Calibri" w:eastAsia="Calibri" w:hAnsi="Calibri" w:cs="Calibri"/>
              </w:rPr>
              <w:t xml:space="preserve"> </w:t>
            </w:r>
          </w:p>
        </w:tc>
        <w:tc>
          <w:tcPr>
            <w:tcW w:w="223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13" w:line="236" w:lineRule="auto"/>
              <w:ind w:left="2" w:firstLine="0"/>
            </w:pPr>
            <w:r>
              <w:t xml:space="preserve">Краснодар, Саратов: Южный институт менеджмента, Ай Пи Эр </w:t>
            </w:r>
          </w:p>
          <w:p w:rsidR="005876C8" w:rsidRDefault="00734CDA">
            <w:pPr>
              <w:pBdr>
                <w:top w:val="none" w:sz="0" w:space="0" w:color="auto"/>
                <w:left w:val="none" w:sz="0" w:space="0" w:color="auto"/>
                <w:bottom w:val="none" w:sz="0" w:space="0" w:color="auto"/>
                <w:right w:val="none" w:sz="0" w:space="0" w:color="auto"/>
              </w:pBdr>
              <w:spacing w:after="0" w:line="259" w:lineRule="auto"/>
              <w:ind w:left="2" w:firstLine="0"/>
            </w:pPr>
            <w:r>
              <w:t>Медиа, 2018</w:t>
            </w:r>
            <w:r>
              <w:rPr>
                <w:rFonts w:ascii="Calibri" w:eastAsia="Calibri" w:hAnsi="Calibri" w:cs="Calibri"/>
              </w:rPr>
              <w:t xml:space="preserve"> </w:t>
            </w:r>
          </w:p>
        </w:tc>
        <w:tc>
          <w:tcPr>
            <w:tcW w:w="1362" w:type="dxa"/>
            <w:tcBorders>
              <w:top w:val="single" w:sz="8" w:space="0" w:color="000000"/>
              <w:left w:val="single" w:sz="8" w:space="0" w:color="000000"/>
              <w:bottom w:val="single" w:sz="8" w:space="0" w:color="000000"/>
              <w:right w:val="single" w:sz="8" w:space="0" w:color="000000"/>
            </w:tcBorders>
            <w:vAlign w:val="center"/>
          </w:tcPr>
          <w:p w:rsidR="005876C8" w:rsidRDefault="00734CDA">
            <w:pPr>
              <w:pBdr>
                <w:top w:val="none" w:sz="0" w:space="0" w:color="auto"/>
                <w:left w:val="none" w:sz="0" w:space="0" w:color="auto"/>
                <w:bottom w:val="none" w:sz="0" w:space="0" w:color="auto"/>
                <w:right w:val="none" w:sz="0" w:space="0" w:color="auto"/>
              </w:pBdr>
              <w:spacing w:after="0" w:line="259" w:lineRule="auto"/>
              <w:ind w:left="32" w:firstLine="0"/>
              <w:jc w:val="center"/>
            </w:pPr>
            <w:r>
              <w:t>ЭБС</w:t>
            </w:r>
            <w:r>
              <w:rPr>
                <w:rFonts w:ascii="Calibri" w:eastAsia="Calibri" w:hAnsi="Calibri" w:cs="Calibri"/>
              </w:rPr>
              <w:t xml:space="preserve"> </w:t>
            </w:r>
          </w:p>
        </w:tc>
      </w:tr>
    </w:tbl>
    <w:p w:rsidR="005876C8" w:rsidRDefault="00734CDA">
      <w:pPr>
        <w:pBdr>
          <w:top w:val="none" w:sz="0" w:space="0" w:color="auto"/>
          <w:left w:val="none" w:sz="0" w:space="0" w:color="auto"/>
          <w:bottom w:val="none" w:sz="0" w:space="0" w:color="auto"/>
          <w:right w:val="none" w:sz="0" w:space="0" w:color="auto"/>
        </w:pBdr>
        <w:spacing w:after="0" w:line="259" w:lineRule="auto"/>
        <w:ind w:left="0" w:right="1276" w:firstLine="0"/>
        <w:jc w:val="righ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10272" w:type="dxa"/>
        <w:tblInd w:w="2" w:type="dxa"/>
        <w:tblCellMar>
          <w:top w:w="7" w:type="dxa"/>
        </w:tblCellMar>
        <w:tblLook w:val="04A0" w:firstRow="1" w:lastRow="0" w:firstColumn="1" w:lastColumn="0" w:noHBand="0" w:noVBand="1"/>
      </w:tblPr>
      <w:tblGrid>
        <w:gridCol w:w="752"/>
        <w:gridCol w:w="1839"/>
        <w:gridCol w:w="4092"/>
        <w:gridCol w:w="2280"/>
        <w:gridCol w:w="1309"/>
      </w:tblGrid>
      <w:tr w:rsidR="005876C8">
        <w:trPr>
          <w:trHeight w:val="278"/>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31" w:firstLine="0"/>
            </w:pPr>
            <w:r>
              <w:rPr>
                <w:rFonts w:ascii="Calibri" w:eastAsia="Calibri" w:hAnsi="Calibri" w:cs="Calibri"/>
                <w:sz w:val="22"/>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48" w:firstLine="0"/>
              <w:jc w:val="both"/>
            </w:pPr>
            <w:r>
              <w:t>Авторы, составители</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9" w:firstLine="0"/>
              <w:jc w:val="center"/>
            </w:pPr>
            <w:r>
              <w:t>Заглавие</w:t>
            </w:r>
            <w:r>
              <w:rPr>
                <w:rFonts w:ascii="Calibri" w:eastAsia="Calibri" w:hAnsi="Calibri" w:cs="Calibri"/>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9" w:firstLine="0"/>
              <w:jc w:val="center"/>
            </w:pPr>
            <w:r>
              <w:t>Издательство, год</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jc w:val="center"/>
            </w:pPr>
            <w:r>
              <w:t>Количество</w:t>
            </w:r>
            <w:r>
              <w:rPr>
                <w:rFonts w:ascii="Calibri" w:eastAsia="Calibri" w:hAnsi="Calibri" w:cs="Calibri"/>
              </w:rPr>
              <w:t xml:space="preserve"> </w:t>
            </w:r>
          </w:p>
        </w:tc>
      </w:tr>
      <w:tr w:rsidR="005876C8">
        <w:trPr>
          <w:trHeight w:val="917"/>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31" w:firstLine="0"/>
              <w:jc w:val="center"/>
            </w:pPr>
            <w:r>
              <w:t>Л1.2</w:t>
            </w:r>
            <w:r>
              <w:rPr>
                <w:rFonts w:ascii="Calibri" w:eastAsia="Calibri" w:hAnsi="Calibri" w:cs="Calibri"/>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t>Серегина Е. В., Москалева Е. Н.</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t>Криминология: Учебное пособие</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t>http://www.iprbookshop.ru/78306.html</w:t>
            </w:r>
            <w:r>
              <w:rPr>
                <w:rFonts w:ascii="Calibri" w:eastAsia="Calibri" w:hAnsi="Calibri" w:cs="Calibri"/>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t>Москва: Российский государственный университет правосудия, 2018</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vAlign w:val="center"/>
          </w:tcPr>
          <w:p w:rsidR="005876C8" w:rsidRDefault="00734CDA">
            <w:pPr>
              <w:pBdr>
                <w:top w:val="none" w:sz="0" w:space="0" w:color="auto"/>
                <w:left w:val="none" w:sz="0" w:space="0" w:color="auto"/>
                <w:bottom w:val="none" w:sz="0" w:space="0" w:color="auto"/>
                <w:right w:val="none" w:sz="0" w:space="0" w:color="auto"/>
              </w:pBdr>
              <w:spacing w:after="0" w:line="259" w:lineRule="auto"/>
              <w:ind w:left="16" w:firstLine="0"/>
              <w:jc w:val="center"/>
            </w:pPr>
            <w:r>
              <w:t>ЭБС</w:t>
            </w:r>
            <w:r>
              <w:rPr>
                <w:rFonts w:ascii="Calibri" w:eastAsia="Calibri" w:hAnsi="Calibri" w:cs="Calibri"/>
              </w:rPr>
              <w:t xml:space="preserve"> </w:t>
            </w:r>
          </w:p>
        </w:tc>
      </w:tr>
      <w:tr w:rsidR="005876C8">
        <w:trPr>
          <w:trHeight w:val="697"/>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31" w:firstLine="0"/>
              <w:jc w:val="center"/>
            </w:pPr>
            <w:r>
              <w:t>Л1.3</w:t>
            </w:r>
            <w:r>
              <w:rPr>
                <w:rFonts w:ascii="Calibri" w:eastAsia="Calibri" w:hAnsi="Calibri" w:cs="Calibri"/>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t xml:space="preserve">Васильчикова Н. В., </w:t>
            </w:r>
            <w:proofErr w:type="spellStart"/>
            <w:r>
              <w:t>Кухарук</w:t>
            </w:r>
            <w:proofErr w:type="spellEnd"/>
            <w:r>
              <w:t xml:space="preserve"> В. В.</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t>Криминология: Учебное пособие</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t>http://www.iprbookshop.ru/79801.html</w:t>
            </w:r>
            <w:r>
              <w:rPr>
                <w:rFonts w:ascii="Calibri" w:eastAsia="Calibri" w:hAnsi="Calibri" w:cs="Calibri"/>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t>Саратов: Ай Пи Эр Медиа, 2019</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vAlign w:val="center"/>
          </w:tcPr>
          <w:p w:rsidR="005876C8" w:rsidRDefault="00734CDA">
            <w:pPr>
              <w:pBdr>
                <w:top w:val="none" w:sz="0" w:space="0" w:color="auto"/>
                <w:left w:val="none" w:sz="0" w:space="0" w:color="auto"/>
                <w:bottom w:val="none" w:sz="0" w:space="0" w:color="auto"/>
                <w:right w:val="none" w:sz="0" w:space="0" w:color="auto"/>
              </w:pBdr>
              <w:spacing w:after="0" w:line="259" w:lineRule="auto"/>
              <w:ind w:left="16" w:firstLine="0"/>
              <w:jc w:val="center"/>
            </w:pPr>
            <w:r>
              <w:t>ЭБС</w:t>
            </w:r>
            <w:r>
              <w:rPr>
                <w:rFonts w:ascii="Calibri" w:eastAsia="Calibri" w:hAnsi="Calibri" w:cs="Calibri"/>
              </w:rPr>
              <w:t xml:space="preserve"> </w:t>
            </w:r>
          </w:p>
        </w:tc>
      </w:tr>
      <w:tr w:rsidR="005876C8">
        <w:trPr>
          <w:trHeight w:val="274"/>
        </w:trPr>
        <w:tc>
          <w:tcPr>
            <w:tcW w:w="10272" w:type="dxa"/>
            <w:gridSpan w:val="5"/>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2" w:firstLine="0"/>
              <w:jc w:val="center"/>
            </w:pPr>
            <w:r>
              <w:rPr>
                <w:b/>
              </w:rPr>
              <w:t>6.1.2. Дополнительная литература</w:t>
            </w:r>
            <w:r>
              <w:rPr>
                <w:rFonts w:ascii="Calibri" w:eastAsia="Calibri" w:hAnsi="Calibri" w:cs="Calibri"/>
              </w:rPr>
              <w:t xml:space="preserve"> </w:t>
            </w:r>
          </w:p>
        </w:tc>
      </w:tr>
      <w:tr w:rsidR="005876C8">
        <w:trPr>
          <w:trHeight w:val="278"/>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31" w:firstLine="0"/>
            </w:pPr>
            <w:r>
              <w:rPr>
                <w:rFonts w:ascii="Calibri" w:eastAsia="Calibri" w:hAnsi="Calibri" w:cs="Calibri"/>
                <w:sz w:val="22"/>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48" w:firstLine="0"/>
              <w:jc w:val="both"/>
            </w:pPr>
            <w:r>
              <w:t>Авторы, составители</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9" w:firstLine="0"/>
              <w:jc w:val="center"/>
            </w:pPr>
            <w:r>
              <w:t>Заглавие</w:t>
            </w:r>
            <w:r>
              <w:rPr>
                <w:rFonts w:ascii="Calibri" w:eastAsia="Calibri" w:hAnsi="Calibri" w:cs="Calibri"/>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9" w:firstLine="0"/>
              <w:jc w:val="center"/>
            </w:pPr>
            <w:r>
              <w:t>Издательство, год</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jc w:val="center"/>
            </w:pPr>
            <w:r>
              <w:t>Количество</w:t>
            </w:r>
            <w:r>
              <w:rPr>
                <w:rFonts w:ascii="Calibri" w:eastAsia="Calibri" w:hAnsi="Calibri" w:cs="Calibri"/>
              </w:rPr>
              <w:t xml:space="preserve"> </w:t>
            </w:r>
          </w:p>
        </w:tc>
      </w:tr>
      <w:tr w:rsidR="005876C8">
        <w:trPr>
          <w:trHeight w:val="1138"/>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31" w:firstLine="0"/>
              <w:jc w:val="center"/>
            </w:pPr>
            <w:r>
              <w:t>Л2.1</w:t>
            </w:r>
            <w:r>
              <w:rPr>
                <w:rFonts w:ascii="Calibri" w:eastAsia="Calibri" w:hAnsi="Calibri" w:cs="Calibri"/>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proofErr w:type="spellStart"/>
            <w:r>
              <w:t>Дзиконская</w:t>
            </w:r>
            <w:proofErr w:type="spellEnd"/>
            <w:r>
              <w:t xml:space="preserve"> С. Г.</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6" w:line="235" w:lineRule="auto"/>
              <w:ind w:left="34" w:right="592" w:firstLine="0"/>
              <w:jc w:val="both"/>
            </w:pPr>
            <w:r>
              <w:t xml:space="preserve">Криминология: Задачник для студентов, обучающихся по направлению подготовки </w:t>
            </w:r>
            <w:proofErr w:type="spellStart"/>
            <w:r>
              <w:t>бакалавриата</w:t>
            </w:r>
            <w:proofErr w:type="spellEnd"/>
            <w:r>
              <w:t xml:space="preserve"> «Юриспруденция»</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t>http://www.iprbookshop.ru/78032.html</w:t>
            </w:r>
            <w:r>
              <w:rPr>
                <w:rFonts w:ascii="Calibri" w:eastAsia="Calibri" w:hAnsi="Calibri" w:cs="Calibri"/>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8" w:line="236" w:lineRule="auto"/>
              <w:ind w:left="34" w:firstLine="0"/>
            </w:pPr>
            <w:r>
              <w:t xml:space="preserve">Краснодар, Саратов: Южный институт менеджмента, Ай Пи Эр </w:t>
            </w:r>
          </w:p>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t>Медиа, 2018</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vAlign w:val="center"/>
          </w:tcPr>
          <w:p w:rsidR="005876C8" w:rsidRDefault="00734CDA">
            <w:pPr>
              <w:pBdr>
                <w:top w:val="none" w:sz="0" w:space="0" w:color="auto"/>
                <w:left w:val="none" w:sz="0" w:space="0" w:color="auto"/>
                <w:bottom w:val="none" w:sz="0" w:space="0" w:color="auto"/>
                <w:right w:val="none" w:sz="0" w:space="0" w:color="auto"/>
              </w:pBdr>
              <w:spacing w:after="0" w:line="259" w:lineRule="auto"/>
              <w:ind w:left="16" w:firstLine="0"/>
              <w:jc w:val="center"/>
            </w:pPr>
            <w:r>
              <w:t>ЭБС</w:t>
            </w:r>
            <w:r>
              <w:rPr>
                <w:rFonts w:ascii="Calibri" w:eastAsia="Calibri" w:hAnsi="Calibri" w:cs="Calibri"/>
              </w:rPr>
              <w:t xml:space="preserve"> </w:t>
            </w:r>
          </w:p>
        </w:tc>
      </w:tr>
      <w:tr w:rsidR="005876C8">
        <w:trPr>
          <w:trHeight w:val="917"/>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31" w:firstLine="0"/>
              <w:jc w:val="center"/>
            </w:pPr>
            <w:r>
              <w:t>Л2.2</w:t>
            </w:r>
            <w:r>
              <w:rPr>
                <w:rFonts w:ascii="Calibri" w:eastAsia="Calibri" w:hAnsi="Calibri" w:cs="Calibri"/>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t xml:space="preserve">Терехов А.В., </w:t>
            </w:r>
          </w:p>
          <w:p w:rsidR="005876C8" w:rsidRDefault="00734CDA">
            <w:pPr>
              <w:pBdr>
                <w:top w:val="none" w:sz="0" w:space="0" w:color="auto"/>
                <w:left w:val="none" w:sz="0" w:space="0" w:color="auto"/>
                <w:bottom w:val="none" w:sz="0" w:space="0" w:color="auto"/>
                <w:right w:val="none" w:sz="0" w:space="0" w:color="auto"/>
              </w:pBdr>
              <w:spacing w:after="6" w:line="238" w:lineRule="auto"/>
              <w:ind w:left="5" w:firstLine="0"/>
            </w:pPr>
            <w:proofErr w:type="spellStart"/>
            <w:r>
              <w:t>Чернышов</w:t>
            </w:r>
            <w:proofErr w:type="spellEnd"/>
            <w:r>
              <w:t xml:space="preserve"> В.Н., Селезнев А.В., </w:t>
            </w:r>
          </w:p>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proofErr w:type="spellStart"/>
            <w:r>
              <w:t>Ментюкова</w:t>
            </w:r>
            <w:proofErr w:type="spellEnd"/>
            <w:r>
              <w:t xml:space="preserve"> М.А.</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t>КРИМИНОЛОГИЯ: УЧЕБНОЕ ПОСОБИЕ</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t>https://www.iprbookshop.ru/99767.html</w:t>
            </w:r>
            <w:r>
              <w:rPr>
                <w:rFonts w:ascii="Calibri" w:eastAsia="Calibri" w:hAnsi="Calibri" w:cs="Calibri"/>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5" w:line="233" w:lineRule="auto"/>
              <w:ind w:left="34" w:firstLine="0"/>
            </w:pPr>
            <w:r>
              <w:t xml:space="preserve">Тамбовский государственный </w:t>
            </w:r>
          </w:p>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t>технический университет, ЭБС АСВ, 2019</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vAlign w:val="center"/>
          </w:tcPr>
          <w:p w:rsidR="005876C8" w:rsidRDefault="00734CDA">
            <w:pPr>
              <w:pBdr>
                <w:top w:val="none" w:sz="0" w:space="0" w:color="auto"/>
                <w:left w:val="none" w:sz="0" w:space="0" w:color="auto"/>
                <w:bottom w:val="none" w:sz="0" w:space="0" w:color="auto"/>
                <w:right w:val="none" w:sz="0" w:space="0" w:color="auto"/>
              </w:pBdr>
              <w:spacing w:after="0" w:line="259" w:lineRule="auto"/>
              <w:ind w:left="16" w:firstLine="0"/>
              <w:jc w:val="center"/>
            </w:pPr>
            <w:r>
              <w:t>ЭБС</w:t>
            </w:r>
            <w:r>
              <w:rPr>
                <w:rFonts w:ascii="Calibri" w:eastAsia="Calibri" w:hAnsi="Calibri" w:cs="Calibri"/>
              </w:rPr>
              <w:t xml:space="preserve"> </w:t>
            </w:r>
          </w:p>
        </w:tc>
      </w:tr>
      <w:tr w:rsidR="005876C8">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6" w:firstLine="0"/>
              <w:jc w:val="center"/>
            </w:pPr>
            <w:r>
              <w:rPr>
                <w:b/>
              </w:rPr>
              <w:t>6.1.3. Методические разработки</w:t>
            </w:r>
            <w:r>
              <w:rPr>
                <w:rFonts w:ascii="Calibri" w:eastAsia="Calibri" w:hAnsi="Calibri" w:cs="Calibri"/>
              </w:rPr>
              <w:t xml:space="preserve"> </w:t>
            </w:r>
          </w:p>
        </w:tc>
      </w:tr>
      <w:tr w:rsidR="005876C8">
        <w:trPr>
          <w:trHeight w:val="279"/>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31" w:firstLine="0"/>
            </w:pPr>
            <w:r>
              <w:rPr>
                <w:rFonts w:ascii="Calibri" w:eastAsia="Calibri" w:hAnsi="Calibri" w:cs="Calibri"/>
                <w:sz w:val="22"/>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48" w:firstLine="0"/>
              <w:jc w:val="both"/>
            </w:pPr>
            <w:r>
              <w:t>Авторы, составители</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9" w:firstLine="0"/>
              <w:jc w:val="center"/>
            </w:pPr>
            <w:r>
              <w:t>Заглавие</w:t>
            </w:r>
            <w:r>
              <w:rPr>
                <w:rFonts w:ascii="Calibri" w:eastAsia="Calibri" w:hAnsi="Calibri" w:cs="Calibri"/>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9" w:firstLine="0"/>
              <w:jc w:val="center"/>
            </w:pPr>
            <w:r>
              <w:t>Издательство, год</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7" w:firstLine="0"/>
              <w:jc w:val="center"/>
            </w:pPr>
            <w:r>
              <w:t>Количество</w:t>
            </w:r>
            <w:r>
              <w:rPr>
                <w:rFonts w:ascii="Calibri" w:eastAsia="Calibri" w:hAnsi="Calibri" w:cs="Calibri"/>
              </w:rPr>
              <w:t xml:space="preserve"> </w:t>
            </w:r>
          </w:p>
        </w:tc>
      </w:tr>
      <w:tr w:rsidR="005876C8">
        <w:trPr>
          <w:trHeight w:val="2016"/>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31" w:firstLine="0"/>
              <w:jc w:val="center"/>
            </w:pPr>
            <w:r>
              <w:t>Л3.1</w:t>
            </w:r>
            <w:r>
              <w:rPr>
                <w:rFonts w:ascii="Calibri" w:eastAsia="Calibri" w:hAnsi="Calibri" w:cs="Calibri"/>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proofErr w:type="spellStart"/>
            <w:r>
              <w:t>Сапожникова,А.Г</w:t>
            </w:r>
            <w:proofErr w:type="spellEnd"/>
            <w:r>
              <w:t>.</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7" w:line="236" w:lineRule="auto"/>
              <w:ind w:left="34" w:firstLine="0"/>
            </w:pPr>
            <w:r>
              <w:t xml:space="preserve">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w:t>
            </w:r>
            <w:proofErr w:type="gramStart"/>
            <w:r>
              <w:t>университета :</w:t>
            </w:r>
            <w:proofErr w:type="gramEnd"/>
            <w:r>
              <w:t xml:space="preserve"> </w:t>
            </w:r>
          </w:p>
          <w:p w:rsidR="005876C8" w:rsidRPr="00BF5B98" w:rsidRDefault="00734CDA">
            <w:pPr>
              <w:pBdr>
                <w:top w:val="none" w:sz="0" w:space="0" w:color="auto"/>
                <w:left w:val="none" w:sz="0" w:space="0" w:color="auto"/>
                <w:bottom w:val="none" w:sz="0" w:space="0" w:color="auto"/>
                <w:right w:val="none" w:sz="0" w:space="0" w:color="auto"/>
              </w:pBdr>
              <w:spacing w:after="0" w:line="259" w:lineRule="auto"/>
              <w:ind w:left="34" w:firstLine="0"/>
              <w:rPr>
                <w:lang w:val="en-US"/>
              </w:rPr>
            </w:pPr>
            <w:r>
              <w:t>методические</w:t>
            </w:r>
            <w:r w:rsidRPr="00BF5B98">
              <w:rPr>
                <w:lang w:val="en-US"/>
              </w:rPr>
              <w:t xml:space="preserve"> </w:t>
            </w:r>
            <w:r>
              <w:t>указания</w:t>
            </w:r>
            <w:r w:rsidRPr="00BF5B98">
              <w:rPr>
                <w:rFonts w:ascii="Calibri" w:eastAsia="Calibri" w:hAnsi="Calibri" w:cs="Calibri"/>
                <w:lang w:val="en-US"/>
              </w:rPr>
              <w:t xml:space="preserve"> </w:t>
            </w:r>
          </w:p>
          <w:p w:rsidR="005876C8" w:rsidRPr="00BF5B98" w:rsidRDefault="00734CDA">
            <w:pPr>
              <w:pBdr>
                <w:top w:val="none" w:sz="0" w:space="0" w:color="auto"/>
                <w:left w:val="none" w:sz="0" w:space="0" w:color="auto"/>
                <w:bottom w:val="none" w:sz="0" w:space="0" w:color="auto"/>
                <w:right w:val="none" w:sz="0" w:space="0" w:color="auto"/>
              </w:pBdr>
              <w:spacing w:after="0" w:line="259" w:lineRule="auto"/>
              <w:ind w:left="34" w:firstLine="0"/>
              <w:rPr>
                <w:lang w:val="en-US"/>
              </w:rPr>
            </w:pPr>
            <w:r w:rsidRPr="00BF5B98">
              <w:rPr>
                <w:rFonts w:ascii="Calibri" w:eastAsia="Calibri" w:hAnsi="Calibri" w:cs="Calibri"/>
                <w:lang w:val="en-US"/>
              </w:rPr>
              <w:t xml:space="preserve"> </w:t>
            </w:r>
          </w:p>
          <w:p w:rsidR="005876C8" w:rsidRPr="00BF5B98" w:rsidRDefault="00734CDA">
            <w:pPr>
              <w:pBdr>
                <w:top w:val="none" w:sz="0" w:space="0" w:color="auto"/>
                <w:left w:val="none" w:sz="0" w:space="0" w:color="auto"/>
                <w:bottom w:val="none" w:sz="0" w:space="0" w:color="auto"/>
                <w:right w:val="none" w:sz="0" w:space="0" w:color="auto"/>
              </w:pBdr>
              <w:spacing w:after="0" w:line="259" w:lineRule="auto"/>
              <w:ind w:left="34" w:firstLine="0"/>
              <w:rPr>
                <w:lang w:val="en-US"/>
              </w:rPr>
            </w:pPr>
            <w:r w:rsidRPr="00BF5B98">
              <w:rPr>
                <w:lang w:val="en-US"/>
              </w:rPr>
              <w:t xml:space="preserve">https://ntb.donstu.ru/content/rukovodstvo-dlya- </w:t>
            </w:r>
            <w:proofErr w:type="spellStart"/>
            <w:r w:rsidRPr="00BF5B98">
              <w:rPr>
                <w:lang w:val="en-US"/>
              </w:rPr>
              <w:t>prepodavateley-po-organizacii-i-planirovaniyu</w:t>
            </w:r>
            <w:proofErr w:type="spellEnd"/>
            <w:r w:rsidRPr="00BF5B98">
              <w:rPr>
                <w:rFonts w:ascii="Calibri" w:eastAsia="Calibri" w:hAnsi="Calibri" w:cs="Calibri"/>
                <w:lang w:val="en-US"/>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t>Ростов-на-</w:t>
            </w:r>
            <w:proofErr w:type="spellStart"/>
            <w:r>
              <w:t>Дону,ДГТУ</w:t>
            </w:r>
            <w:proofErr w:type="spellEnd"/>
            <w:r>
              <w:t>, 2018</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vAlign w:val="center"/>
          </w:tcPr>
          <w:p w:rsidR="005876C8" w:rsidRDefault="00734CDA">
            <w:pPr>
              <w:pBdr>
                <w:top w:val="none" w:sz="0" w:space="0" w:color="auto"/>
                <w:left w:val="none" w:sz="0" w:space="0" w:color="auto"/>
                <w:bottom w:val="none" w:sz="0" w:space="0" w:color="auto"/>
                <w:right w:val="none" w:sz="0" w:space="0" w:color="auto"/>
              </w:pBdr>
              <w:spacing w:after="0" w:line="259" w:lineRule="auto"/>
              <w:ind w:left="16" w:firstLine="0"/>
              <w:jc w:val="center"/>
            </w:pPr>
            <w:r>
              <w:t>ЭБС</w:t>
            </w:r>
            <w:r>
              <w:rPr>
                <w:rFonts w:ascii="Calibri" w:eastAsia="Calibri" w:hAnsi="Calibri" w:cs="Calibri"/>
              </w:rPr>
              <w:t xml:space="preserve"> </w:t>
            </w:r>
          </w:p>
        </w:tc>
      </w:tr>
      <w:tr w:rsidR="005876C8">
        <w:trPr>
          <w:trHeight w:val="274"/>
        </w:trPr>
        <w:tc>
          <w:tcPr>
            <w:tcW w:w="10272" w:type="dxa"/>
            <w:gridSpan w:val="5"/>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3" w:firstLine="0"/>
              <w:jc w:val="center"/>
            </w:pPr>
            <w:r>
              <w:rPr>
                <w:b/>
              </w:rPr>
              <w:t>6.2. Перечень ресурсов информационно-телекоммуникационной сети "Интернет"</w:t>
            </w:r>
            <w:r>
              <w:rPr>
                <w:rFonts w:ascii="Calibri" w:eastAsia="Calibri" w:hAnsi="Calibri" w:cs="Calibri"/>
              </w:rPr>
              <w:t xml:space="preserve"> </w:t>
            </w:r>
          </w:p>
        </w:tc>
      </w:tr>
      <w:tr w:rsidR="005876C8">
        <w:trPr>
          <w:trHeight w:val="278"/>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36" w:firstLine="0"/>
              <w:jc w:val="center"/>
            </w:pPr>
            <w:r>
              <w:t>Э1</w:t>
            </w:r>
            <w:r>
              <w:rPr>
                <w:rFonts w:ascii="Calibri" w:eastAsia="Calibri" w:hAnsi="Calibri" w:cs="Calibri"/>
              </w:rPr>
              <w:t xml:space="preserve"> </w:t>
            </w:r>
          </w:p>
        </w:tc>
        <w:tc>
          <w:tcPr>
            <w:tcW w:w="9520" w:type="dxa"/>
            <w:gridSpan w:val="4"/>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t>Криминология, ЭБС "Научно-техническая библиотека ДГТУ" [https://ntb.donstu.ru]</w:t>
            </w:r>
            <w:r>
              <w:rPr>
                <w:rFonts w:ascii="Calibri" w:eastAsia="Calibri" w:hAnsi="Calibri" w:cs="Calibri"/>
              </w:rPr>
              <w:t xml:space="preserve"> </w:t>
            </w:r>
          </w:p>
        </w:tc>
      </w:tr>
      <w:tr w:rsidR="005876C8">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4" w:firstLine="0"/>
              <w:jc w:val="center"/>
            </w:pPr>
            <w:r>
              <w:rPr>
                <w:b/>
              </w:rPr>
              <w:t>6.3.1 Перечень программного обеспечения</w:t>
            </w:r>
            <w:r>
              <w:rPr>
                <w:rFonts w:ascii="Calibri" w:eastAsia="Calibri" w:hAnsi="Calibri" w:cs="Calibri"/>
              </w:rPr>
              <w:t xml:space="preserve"> </w:t>
            </w:r>
          </w:p>
        </w:tc>
      </w:tr>
      <w:tr w:rsidR="005876C8">
        <w:trPr>
          <w:trHeight w:val="274"/>
        </w:trPr>
        <w:tc>
          <w:tcPr>
            <w:tcW w:w="10272" w:type="dxa"/>
            <w:gridSpan w:val="5"/>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3" w:firstLine="0"/>
              <w:jc w:val="center"/>
            </w:pPr>
            <w:r>
              <w:rPr>
                <w:b/>
              </w:rPr>
              <w:t>6.3.2 Перечень информационных справочных систем</w:t>
            </w:r>
            <w:r>
              <w:rPr>
                <w:rFonts w:ascii="Calibri" w:eastAsia="Calibri" w:hAnsi="Calibri" w:cs="Calibri"/>
              </w:rPr>
              <w:t xml:space="preserve"> </w:t>
            </w:r>
          </w:p>
        </w:tc>
      </w:tr>
      <w:tr w:rsidR="005876C8">
        <w:trPr>
          <w:trHeight w:val="288"/>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right"/>
            </w:pPr>
            <w:r>
              <w:t>6.3.2.1</w:t>
            </w:r>
          </w:p>
        </w:tc>
        <w:tc>
          <w:tcPr>
            <w:tcW w:w="9520" w:type="dxa"/>
            <w:gridSpan w:val="4"/>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http://www.consultant.ru/ - СПС "Консультант Плюс"</w:t>
            </w:r>
            <w:r>
              <w:rPr>
                <w:rFonts w:ascii="Calibri" w:eastAsia="Calibri" w:hAnsi="Calibri" w:cs="Calibri"/>
              </w:rPr>
              <w:t xml:space="preserve"> </w:t>
            </w:r>
          </w:p>
        </w:tc>
      </w:tr>
      <w:tr w:rsidR="005876C8">
        <w:trPr>
          <w:trHeight w:val="288"/>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right"/>
            </w:pPr>
            <w:r>
              <w:t>6.3.2.2</w:t>
            </w:r>
          </w:p>
        </w:tc>
        <w:tc>
          <w:tcPr>
            <w:tcW w:w="9520" w:type="dxa"/>
            <w:gridSpan w:val="4"/>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http://e.lanbook.com - ЭБС «Лань»</w:t>
            </w:r>
            <w:r>
              <w:rPr>
                <w:rFonts w:ascii="Calibri" w:eastAsia="Calibri" w:hAnsi="Calibri" w:cs="Calibri"/>
              </w:rPr>
              <w:t xml:space="preserve"> </w:t>
            </w:r>
          </w:p>
        </w:tc>
      </w:tr>
      <w:tr w:rsidR="005876C8">
        <w:trPr>
          <w:trHeight w:val="288"/>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right"/>
            </w:pPr>
            <w:r>
              <w:t>6.3.2.3</w:t>
            </w:r>
          </w:p>
        </w:tc>
        <w:tc>
          <w:tcPr>
            <w:tcW w:w="9520" w:type="dxa"/>
            <w:gridSpan w:val="4"/>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 xml:space="preserve">http://www.biblioclub.ru - ЭБС «Университетская библиотека </w:t>
            </w:r>
            <w:proofErr w:type="spellStart"/>
            <w:r>
              <w:t>online</w:t>
            </w:r>
            <w:proofErr w:type="spellEnd"/>
            <w:r>
              <w:t>»</w:t>
            </w:r>
            <w:r>
              <w:rPr>
                <w:rFonts w:ascii="Calibri" w:eastAsia="Calibri" w:hAnsi="Calibri" w:cs="Calibri"/>
              </w:rPr>
              <w:t xml:space="preserve"> </w:t>
            </w:r>
          </w:p>
        </w:tc>
      </w:tr>
      <w:tr w:rsidR="005876C8">
        <w:trPr>
          <w:trHeight w:val="288"/>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right"/>
            </w:pPr>
            <w:r>
              <w:t>6.3.2.4</w:t>
            </w:r>
          </w:p>
        </w:tc>
        <w:tc>
          <w:tcPr>
            <w:tcW w:w="9520" w:type="dxa"/>
            <w:gridSpan w:val="4"/>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www.znanium.com - ЭБС «ZNANIUM.COM»</w:t>
            </w:r>
            <w:r>
              <w:rPr>
                <w:rFonts w:ascii="Calibri" w:eastAsia="Calibri" w:hAnsi="Calibri" w:cs="Calibri"/>
              </w:rPr>
              <w:t xml:space="preserve"> </w:t>
            </w:r>
          </w:p>
        </w:tc>
      </w:tr>
      <w:tr w:rsidR="005876C8">
        <w:trPr>
          <w:trHeight w:val="283"/>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right"/>
            </w:pPr>
            <w:r>
              <w:t>6.3.2.5</w:t>
            </w:r>
          </w:p>
        </w:tc>
        <w:tc>
          <w:tcPr>
            <w:tcW w:w="9520" w:type="dxa"/>
            <w:gridSpan w:val="4"/>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http://ntb.donstu.ru/ - Электронно-библиотечная система НТБ ДГТУ</w:t>
            </w:r>
            <w:r>
              <w:rPr>
                <w:rFonts w:ascii="Calibri" w:eastAsia="Calibri" w:hAnsi="Calibri" w:cs="Calibri"/>
              </w:rPr>
              <w:t xml:space="preserve"> </w:t>
            </w:r>
          </w:p>
        </w:tc>
      </w:tr>
      <w:tr w:rsidR="005876C8">
        <w:trPr>
          <w:trHeight w:val="284"/>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right"/>
            </w:pPr>
            <w:r>
              <w:t>6.3.2.6</w:t>
            </w:r>
          </w:p>
        </w:tc>
        <w:tc>
          <w:tcPr>
            <w:tcW w:w="9520" w:type="dxa"/>
            <w:gridSpan w:val="4"/>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http://elibrary.ru/ - Научная электронная библиотека eLIBRARY.RU</w:t>
            </w:r>
            <w:r>
              <w:rPr>
                <w:rFonts w:ascii="Calibri" w:eastAsia="Calibri" w:hAnsi="Calibri" w:cs="Calibri"/>
              </w:rPr>
              <w:t xml:space="preserve"> </w:t>
            </w:r>
          </w:p>
        </w:tc>
      </w:tr>
      <w:tr w:rsidR="005876C8">
        <w:trPr>
          <w:trHeight w:val="271"/>
        </w:trPr>
        <w:tc>
          <w:tcPr>
            <w:tcW w:w="10272" w:type="dxa"/>
            <w:gridSpan w:val="5"/>
            <w:tcBorders>
              <w:top w:val="single" w:sz="8" w:space="0" w:color="000000"/>
              <w:left w:val="single" w:sz="8" w:space="0" w:color="000000"/>
              <w:bottom w:val="single" w:sz="8" w:space="0" w:color="000000"/>
              <w:right w:val="single" w:sz="8" w:space="0" w:color="000000"/>
            </w:tcBorders>
            <w:shd w:val="clear" w:color="auto" w:fill="D3D3D3"/>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7" w:firstLine="0"/>
              <w:jc w:val="center"/>
            </w:pPr>
            <w:r>
              <w:rPr>
                <w:b/>
              </w:rPr>
              <w:t>7. МАТЕРИАЛЬНО-ТЕХНИЧЕСКОЕ ОБЕСПЕЧЕНИЕ ДИСЦИПЛИНЫ (МОДУЛЯ)</w:t>
            </w:r>
            <w:r>
              <w:rPr>
                <w:rFonts w:ascii="Calibri" w:eastAsia="Calibri" w:hAnsi="Calibri" w:cs="Calibri"/>
              </w:rPr>
              <w:t xml:space="preserve"> </w:t>
            </w:r>
          </w:p>
        </w:tc>
      </w:tr>
      <w:tr w:rsidR="005876C8">
        <w:trPr>
          <w:trHeight w:val="698"/>
        </w:trPr>
        <w:tc>
          <w:tcPr>
            <w:tcW w:w="10272" w:type="dxa"/>
            <w:gridSpan w:val="5"/>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31" w:firstLine="0"/>
            </w:pPr>
            <w:r>
              <w:t xml:space="preserve">Специальные помещения представляют собой учебные аудитории для проведения всех занятий по дисциплине, предусмотренных учебным планом и содержанием РПД. Помещения укомплектованы специализированной мебелью и техническими средствами обучения согласно требованиям ФГОС, в </w:t>
            </w:r>
            <w:proofErr w:type="spellStart"/>
            <w:r>
              <w:t>т.ч</w:t>
            </w:r>
            <w:proofErr w:type="spellEnd"/>
            <w:r>
              <w:t>.:</w:t>
            </w:r>
            <w:r>
              <w:rPr>
                <w:rFonts w:ascii="Calibri" w:eastAsia="Calibri" w:hAnsi="Calibri" w:cs="Calibri"/>
              </w:rPr>
              <w:t xml:space="preserve"> </w:t>
            </w:r>
          </w:p>
        </w:tc>
      </w:tr>
      <w:tr w:rsidR="005876C8">
        <w:trPr>
          <w:trHeight w:val="288"/>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right"/>
            </w:pPr>
            <w:r>
              <w:t>7.1</w:t>
            </w:r>
          </w:p>
        </w:tc>
        <w:tc>
          <w:tcPr>
            <w:tcW w:w="9520" w:type="dxa"/>
            <w:gridSpan w:val="4"/>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 xml:space="preserve">Специализированная аудитория для проведения учебных занятий, предусмотренных программой </w:t>
            </w:r>
            <w:proofErr w:type="spellStart"/>
            <w:r>
              <w:t>бакалавриата</w:t>
            </w:r>
            <w:proofErr w:type="spellEnd"/>
            <w:r>
              <w:t>.</w:t>
            </w:r>
            <w:r>
              <w:rPr>
                <w:rFonts w:ascii="Calibri" w:eastAsia="Calibri" w:hAnsi="Calibri" w:cs="Calibri"/>
              </w:rPr>
              <w:t xml:space="preserve"> </w:t>
            </w:r>
          </w:p>
        </w:tc>
      </w:tr>
      <w:tr w:rsidR="005876C8">
        <w:trPr>
          <w:trHeight w:val="504"/>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right"/>
            </w:pPr>
            <w:r>
              <w:t>7.2</w:t>
            </w:r>
          </w:p>
        </w:tc>
        <w:tc>
          <w:tcPr>
            <w:tcW w:w="9520" w:type="dxa"/>
            <w:gridSpan w:val="4"/>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62" w:hanging="67"/>
            </w:pPr>
            <w:r>
              <w:rPr>
                <w:rFonts w:ascii="Calibri" w:eastAsia="Calibri" w:hAnsi="Calibri" w:cs="Calibri"/>
              </w:rPr>
              <w:t xml:space="preserve"> </w:t>
            </w:r>
            <w:r>
              <w:t xml:space="preserve">Технические средства обучения ( проектор , ноутбук , экран, СЕНСОРНАЯ LCD-ДОСКА К </w:t>
            </w:r>
            <w:proofErr w:type="spellStart"/>
            <w:r>
              <w:t>Series</w:t>
            </w:r>
            <w:proofErr w:type="spellEnd"/>
            <w:r>
              <w:t xml:space="preserve"> 55 </w:t>
            </w:r>
            <w:proofErr w:type="spellStart"/>
            <w:r>
              <w:t>inches</w:t>
            </w:r>
            <w:proofErr w:type="spellEnd"/>
            <w:r>
              <w:t xml:space="preserve"> LED </w:t>
            </w:r>
            <w:proofErr w:type="spellStart"/>
            <w:r>
              <w:t>Multi</w:t>
            </w:r>
            <w:proofErr w:type="spellEnd"/>
            <w:r>
              <w:t xml:space="preserve"> </w:t>
            </w:r>
            <w:proofErr w:type="spellStart"/>
            <w:r>
              <w:t>Touch</w:t>
            </w:r>
            <w:proofErr w:type="spellEnd"/>
            <w:r>
              <w:t xml:space="preserve"> </w:t>
            </w:r>
            <w:proofErr w:type="spellStart"/>
            <w:r>
              <w:t>screen</w:t>
            </w:r>
            <w:proofErr w:type="spellEnd"/>
            <w:r>
              <w:t>), Унифицированный криминалистический чемодан УЭК-1</w:t>
            </w:r>
            <w:r>
              <w:rPr>
                <w:rFonts w:ascii="Calibri" w:eastAsia="Calibri" w:hAnsi="Calibri" w:cs="Calibri"/>
              </w:rPr>
              <w:t xml:space="preserve"> </w:t>
            </w:r>
          </w:p>
        </w:tc>
      </w:tr>
      <w:tr w:rsidR="005876C8">
        <w:trPr>
          <w:trHeight w:val="288"/>
        </w:trPr>
        <w:tc>
          <w:tcPr>
            <w:tcW w:w="75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jc w:val="right"/>
            </w:pPr>
            <w:r>
              <w:t>7.3</w:t>
            </w:r>
          </w:p>
        </w:tc>
        <w:tc>
          <w:tcPr>
            <w:tcW w:w="9520" w:type="dxa"/>
            <w:gridSpan w:val="4"/>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rPr>
                <w:rFonts w:ascii="Calibri" w:eastAsia="Calibri" w:hAnsi="Calibri" w:cs="Calibri"/>
                <w:sz w:val="22"/>
              </w:rPr>
              <w:t xml:space="preserve"> </w:t>
            </w:r>
          </w:p>
        </w:tc>
      </w:tr>
    </w:tbl>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r>
      <w:r>
        <w:rPr>
          <w:rFonts w:ascii="Calibri" w:eastAsia="Calibri" w:hAnsi="Calibri" w:cs="Calibri"/>
          <w:sz w:val="22"/>
        </w:rPr>
        <w:t xml:space="preserve"> </w:t>
      </w:r>
    </w:p>
    <w:tbl>
      <w:tblPr>
        <w:tblStyle w:val="TableGrid"/>
        <w:tblW w:w="10272" w:type="dxa"/>
        <w:tblInd w:w="2" w:type="dxa"/>
        <w:tblCellMar>
          <w:top w:w="50" w:type="dxa"/>
          <w:left w:w="31" w:type="dxa"/>
        </w:tblCellMar>
        <w:tblLook w:val="04A0" w:firstRow="1" w:lastRow="0" w:firstColumn="1" w:lastColumn="0" w:noHBand="0" w:noVBand="1"/>
      </w:tblPr>
      <w:tblGrid>
        <w:gridCol w:w="10272"/>
      </w:tblGrid>
      <w:tr w:rsidR="005876C8">
        <w:trPr>
          <w:trHeight w:val="269"/>
        </w:trPr>
        <w:tc>
          <w:tcPr>
            <w:tcW w:w="10272" w:type="dxa"/>
            <w:tcBorders>
              <w:top w:val="nil"/>
              <w:left w:val="single" w:sz="8" w:space="0" w:color="000000"/>
              <w:bottom w:val="single" w:sz="8" w:space="0" w:color="000000"/>
              <w:right w:val="single" w:sz="8" w:space="0" w:color="000000"/>
            </w:tcBorders>
            <w:shd w:val="clear" w:color="auto" w:fill="D3D3D3"/>
          </w:tcPr>
          <w:p w:rsidR="005876C8" w:rsidRDefault="00734CDA">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8. МЕТОДИЧЕСКИЕ УКАЗАНИЯ ДЛЯ ОБУЧАЮЩИХСЯ ПО ОСВОЕНИЮ ДИСЦИПЛИНЫ (МОДУЛЯ)</w:t>
            </w:r>
            <w:r>
              <w:rPr>
                <w:rFonts w:ascii="Calibri" w:eastAsia="Calibri" w:hAnsi="Calibri" w:cs="Calibri"/>
              </w:rPr>
              <w:t xml:space="preserve"> </w:t>
            </w:r>
          </w:p>
        </w:tc>
      </w:tr>
      <w:tr w:rsidR="005876C8">
        <w:trPr>
          <w:trHeight w:val="2466"/>
        </w:trPr>
        <w:tc>
          <w:tcPr>
            <w:tcW w:w="10272"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36" w:lineRule="auto"/>
              <w:ind w:left="0" w:right="29" w:firstLine="0"/>
              <w:jc w:val="both"/>
            </w:pPr>
            <w:r>
              <w:lastRenderedPageBreak/>
              <w:t>Самостоятельная работа – вид индивидуальной деятельности студента, основанный на собственных познавательных ресурсах и являющийся важнейшей составляющей образовательного процесса. Основу самостоятельной работы студентов составляют лекции, вопросы, содержащиеся в планах практических занятий и предложенные преподавателем в качестве дополнительных при рассмотрении лекционной темы, подготовка рефератов.</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Значимой составляющей самостоятельной работы студентов является работа с рекомендованной основной и дополнительной учебной литературой. При изучении рекомендованных материалов важно использовать все виды памяти – зрительную, слуховую, устную (вербальную), прорабатывать определения, анализировать правовые явления и процессы, использовать материалы смежных учебных дисциплин – Правоохранительных органов, Уголовное право, Уголовный процесс.</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 xml:space="preserve">Одно из направлений самостоятельной работы студентов связано с постоянным использованием глоссария, систем </w:t>
            </w:r>
            <w:proofErr w:type="gramStart"/>
            <w:r>
              <w:t>поиска по ключевым словам</w:t>
            </w:r>
            <w:proofErr w:type="gramEnd"/>
            <w:r>
              <w:t xml:space="preserve"> в </w:t>
            </w:r>
            <w:proofErr w:type="spellStart"/>
            <w:r>
              <w:t>Internet</w:t>
            </w:r>
            <w:proofErr w:type="spellEnd"/>
            <w:r>
              <w:t>.</w:t>
            </w:r>
            <w:r>
              <w:rPr>
                <w:rFonts w:ascii="Calibri" w:eastAsia="Calibri" w:hAnsi="Calibri" w:cs="Calibri"/>
              </w:rPr>
              <w:t xml:space="preserve"> </w:t>
            </w:r>
          </w:p>
        </w:tc>
      </w:tr>
    </w:tbl>
    <w:p w:rsidR="005876C8" w:rsidRDefault="005876C8">
      <w:pPr>
        <w:pBdr>
          <w:top w:val="none" w:sz="0" w:space="0" w:color="auto"/>
          <w:left w:val="none" w:sz="0" w:space="0" w:color="auto"/>
          <w:bottom w:val="none" w:sz="0" w:space="0" w:color="auto"/>
          <w:right w:val="none" w:sz="0" w:space="0" w:color="auto"/>
        </w:pBdr>
        <w:spacing w:after="0" w:line="259" w:lineRule="auto"/>
        <w:ind w:left="-1100" w:right="14" w:firstLine="0"/>
      </w:pPr>
    </w:p>
    <w:tbl>
      <w:tblPr>
        <w:tblStyle w:val="TableGrid"/>
        <w:tblW w:w="10276" w:type="dxa"/>
        <w:tblInd w:w="0" w:type="dxa"/>
        <w:tblCellMar>
          <w:top w:w="44" w:type="dxa"/>
          <w:left w:w="34" w:type="dxa"/>
          <w:right w:w="3" w:type="dxa"/>
        </w:tblCellMar>
        <w:tblLook w:val="04A0" w:firstRow="1" w:lastRow="0" w:firstColumn="1" w:lastColumn="0" w:noHBand="0" w:noVBand="1"/>
      </w:tblPr>
      <w:tblGrid>
        <w:gridCol w:w="10276"/>
      </w:tblGrid>
      <w:tr w:rsidR="005876C8">
        <w:trPr>
          <w:trHeight w:val="14980"/>
        </w:trPr>
        <w:tc>
          <w:tcPr>
            <w:tcW w:w="10276" w:type="dxa"/>
            <w:tcBorders>
              <w:top w:val="single" w:sz="8" w:space="0" w:color="000000"/>
              <w:left w:val="single" w:sz="8" w:space="0" w:color="000000"/>
              <w:bottom w:val="single" w:sz="8" w:space="0" w:color="000000"/>
              <w:right w:val="single" w:sz="8" w:space="0" w:color="000000"/>
            </w:tcBorders>
          </w:tcPr>
          <w:p w:rsidR="005876C8" w:rsidRDefault="00734CDA">
            <w:pPr>
              <w:pBdr>
                <w:top w:val="none" w:sz="0" w:space="0" w:color="auto"/>
                <w:left w:val="none" w:sz="0" w:space="0" w:color="auto"/>
                <w:bottom w:val="none" w:sz="0" w:space="0" w:color="auto"/>
                <w:right w:val="none" w:sz="0" w:space="0" w:color="auto"/>
              </w:pBdr>
              <w:spacing w:after="0" w:line="238" w:lineRule="auto"/>
              <w:ind w:left="0" w:firstLine="0"/>
            </w:pPr>
            <w:r>
              <w:lastRenderedPageBreak/>
              <w:t>Очень важным является формирование у студента своей системы получения и закрепления необходимой учебной информации. Изучение и изложение информации, полученной в результате изучения научной литературы, предполагает развитие у студентов способностей к четкому письменному изложению материала.</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 xml:space="preserve">Самостоятельная работа студентов организуется с учетом времени изучения конкретной темы по учебному плану.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Основными формами самостоятельной работы студентов являются:</w:t>
            </w:r>
            <w:r>
              <w:rPr>
                <w:rFonts w:ascii="Calibri" w:eastAsia="Calibri" w:hAnsi="Calibri" w:cs="Calibri"/>
              </w:rPr>
              <w:t xml:space="preserve"> </w:t>
            </w:r>
          </w:p>
          <w:p w:rsidR="005876C8" w:rsidRDefault="00734CDA">
            <w:pPr>
              <w:numPr>
                <w:ilvl w:val="0"/>
                <w:numId w:val="12"/>
              </w:numPr>
              <w:pBdr>
                <w:top w:val="none" w:sz="0" w:space="0" w:color="auto"/>
                <w:left w:val="none" w:sz="0" w:space="0" w:color="auto"/>
                <w:bottom w:val="none" w:sz="0" w:space="0" w:color="auto"/>
                <w:right w:val="none" w:sz="0" w:space="0" w:color="auto"/>
              </w:pBdr>
              <w:spacing w:after="5" w:line="238" w:lineRule="auto"/>
              <w:ind w:firstLine="0"/>
            </w:pPr>
            <w:r>
              <w:t>Изучение теоретического материала во внеаудиторных условиях. Предложенную учебную литературу можно найти в указанных в программе электронных ресурсах.</w:t>
            </w:r>
            <w:r>
              <w:rPr>
                <w:rFonts w:ascii="Calibri" w:eastAsia="Calibri" w:hAnsi="Calibri" w:cs="Calibri"/>
              </w:rPr>
              <w:t xml:space="preserve"> </w:t>
            </w:r>
          </w:p>
          <w:p w:rsidR="005876C8" w:rsidRDefault="00734CDA">
            <w:pPr>
              <w:numPr>
                <w:ilvl w:val="0"/>
                <w:numId w:val="12"/>
              </w:numPr>
              <w:pBdr>
                <w:top w:val="none" w:sz="0" w:space="0" w:color="auto"/>
                <w:left w:val="none" w:sz="0" w:space="0" w:color="auto"/>
                <w:bottom w:val="none" w:sz="0" w:space="0" w:color="auto"/>
                <w:right w:val="none" w:sz="0" w:space="0" w:color="auto"/>
              </w:pBdr>
              <w:spacing w:after="15" w:line="259" w:lineRule="auto"/>
              <w:ind w:firstLine="0"/>
            </w:pPr>
            <w:r>
              <w:t>Решение задач. Для самостоятельного решения задач необходимо:</w:t>
            </w:r>
            <w:r>
              <w:rPr>
                <w:rFonts w:ascii="Calibri" w:eastAsia="Calibri" w:hAnsi="Calibri" w:cs="Calibri"/>
              </w:rPr>
              <w:t xml:space="preserve"> </w:t>
            </w:r>
          </w:p>
          <w:p w:rsidR="005876C8" w:rsidRDefault="00734CDA">
            <w:pPr>
              <w:numPr>
                <w:ilvl w:val="0"/>
                <w:numId w:val="13"/>
              </w:numPr>
              <w:pBdr>
                <w:top w:val="none" w:sz="0" w:space="0" w:color="auto"/>
                <w:left w:val="none" w:sz="0" w:space="0" w:color="auto"/>
                <w:bottom w:val="none" w:sz="0" w:space="0" w:color="auto"/>
                <w:right w:val="none" w:sz="0" w:space="0" w:color="auto"/>
              </w:pBdr>
              <w:spacing w:after="10" w:line="259" w:lineRule="auto"/>
              <w:ind w:hanging="110"/>
            </w:pPr>
            <w:r>
              <w:t>изучить соответствующие материалы из перечня рекомендованной литературы;</w:t>
            </w:r>
            <w:r>
              <w:rPr>
                <w:rFonts w:ascii="Calibri" w:eastAsia="Calibri" w:hAnsi="Calibri" w:cs="Calibri"/>
              </w:rPr>
              <w:t xml:space="preserve"> </w:t>
            </w:r>
          </w:p>
          <w:p w:rsidR="005876C8" w:rsidRDefault="00734CDA">
            <w:pPr>
              <w:numPr>
                <w:ilvl w:val="0"/>
                <w:numId w:val="13"/>
              </w:numPr>
              <w:pBdr>
                <w:top w:val="none" w:sz="0" w:space="0" w:color="auto"/>
                <w:left w:val="none" w:sz="0" w:space="0" w:color="auto"/>
                <w:bottom w:val="none" w:sz="0" w:space="0" w:color="auto"/>
                <w:right w:val="none" w:sz="0" w:space="0" w:color="auto"/>
              </w:pBdr>
              <w:spacing w:after="15" w:line="259" w:lineRule="auto"/>
              <w:ind w:hanging="110"/>
            </w:pPr>
            <w:r>
              <w:t>определить юридическое значение фактических обстоятельств, изложенных в фабуле рассматриваемого дела;</w:t>
            </w:r>
            <w:r>
              <w:rPr>
                <w:rFonts w:ascii="Calibri" w:eastAsia="Calibri" w:hAnsi="Calibri" w:cs="Calibri"/>
              </w:rPr>
              <w:t xml:space="preserve"> </w:t>
            </w:r>
          </w:p>
          <w:p w:rsidR="005876C8" w:rsidRDefault="00734CDA">
            <w:pPr>
              <w:numPr>
                <w:ilvl w:val="0"/>
                <w:numId w:val="13"/>
              </w:numPr>
              <w:pBdr>
                <w:top w:val="none" w:sz="0" w:space="0" w:color="auto"/>
                <w:left w:val="none" w:sz="0" w:space="0" w:color="auto"/>
                <w:bottom w:val="none" w:sz="0" w:space="0" w:color="auto"/>
                <w:right w:val="none" w:sz="0" w:space="0" w:color="auto"/>
              </w:pBdr>
              <w:spacing w:after="10" w:line="259" w:lineRule="auto"/>
              <w:ind w:hanging="110"/>
            </w:pPr>
            <w:r>
              <w:t>проанализировать права и обязанности спорящих сторон;</w:t>
            </w:r>
            <w:r>
              <w:rPr>
                <w:rFonts w:ascii="Calibri" w:eastAsia="Calibri" w:hAnsi="Calibri" w:cs="Calibri"/>
              </w:rPr>
              <w:t xml:space="preserve"> </w:t>
            </w:r>
          </w:p>
          <w:p w:rsidR="005876C8" w:rsidRDefault="00734CDA">
            <w:pPr>
              <w:numPr>
                <w:ilvl w:val="0"/>
                <w:numId w:val="13"/>
              </w:numPr>
              <w:pBdr>
                <w:top w:val="none" w:sz="0" w:space="0" w:color="auto"/>
                <w:left w:val="none" w:sz="0" w:space="0" w:color="auto"/>
                <w:bottom w:val="none" w:sz="0" w:space="0" w:color="auto"/>
                <w:right w:val="none" w:sz="0" w:space="0" w:color="auto"/>
              </w:pBdr>
              <w:spacing w:after="15" w:line="259" w:lineRule="auto"/>
              <w:ind w:hanging="110"/>
            </w:pPr>
            <w:r>
              <w:t>оценить обоснованность требований и возражений;</w:t>
            </w:r>
            <w:r>
              <w:rPr>
                <w:rFonts w:ascii="Calibri" w:eastAsia="Calibri" w:hAnsi="Calibri" w:cs="Calibri"/>
              </w:rPr>
              <w:t xml:space="preserve"> </w:t>
            </w:r>
          </w:p>
          <w:p w:rsidR="005876C8" w:rsidRDefault="00734CDA">
            <w:pPr>
              <w:numPr>
                <w:ilvl w:val="0"/>
                <w:numId w:val="13"/>
              </w:numPr>
              <w:pBdr>
                <w:top w:val="none" w:sz="0" w:space="0" w:color="auto"/>
                <w:left w:val="none" w:sz="0" w:space="0" w:color="auto"/>
                <w:bottom w:val="none" w:sz="0" w:space="0" w:color="auto"/>
                <w:right w:val="none" w:sz="0" w:space="0" w:color="auto"/>
              </w:pBdr>
              <w:spacing w:after="11" w:line="259" w:lineRule="auto"/>
              <w:ind w:hanging="110"/>
            </w:pPr>
            <w:r>
              <w:t>выбрать необходимую правовую норму, регулирующую данные отношения.</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66" w:lineRule="auto"/>
              <w:ind w:left="0" w:firstLine="0"/>
            </w:pPr>
            <w:r>
              <w:t>Основной формой контроля за самостоятельной работой студентов являются для студентов очной и очно-заочной формы обучения – устный опрос на практических занятиях, решение задач, тестовых заданий, для студентов заочной формы обучения – письменные ответы на задание контрольной работы, для студентов-инвалидов и студентов с ограниченными возможностями – индивидуальная работа, в том числе консультирование и дистанционное взаимодействие посредством сети Интернет.</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 xml:space="preserve">Контроль СРС осуществляется преподавателем на каждом практическом занятии и учитывается при аттестации студентов по дисциплине в период </w:t>
            </w:r>
            <w:proofErr w:type="spellStart"/>
            <w:r>
              <w:t>зачетно</w:t>
            </w:r>
            <w:proofErr w:type="spellEnd"/>
            <w:r>
              <w:t>-экзаменационной сессии.</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Вопросы для самоконтроля:</w:t>
            </w:r>
            <w:r>
              <w:rPr>
                <w:rFonts w:ascii="Calibri" w:eastAsia="Calibri" w:hAnsi="Calibri" w:cs="Calibri"/>
              </w:rPr>
              <w:t xml:space="preserve"> </w:t>
            </w:r>
          </w:p>
          <w:p w:rsidR="005876C8" w:rsidRDefault="00734CDA">
            <w:pPr>
              <w:numPr>
                <w:ilvl w:val="0"/>
                <w:numId w:val="14"/>
              </w:numPr>
              <w:pBdr>
                <w:top w:val="none" w:sz="0" w:space="0" w:color="auto"/>
                <w:left w:val="none" w:sz="0" w:space="0" w:color="auto"/>
                <w:bottom w:val="none" w:sz="0" w:space="0" w:color="auto"/>
                <w:right w:val="none" w:sz="0" w:space="0" w:color="auto"/>
              </w:pBdr>
              <w:spacing w:after="16" w:line="233" w:lineRule="auto"/>
              <w:ind w:right="36" w:firstLine="0"/>
              <w:jc w:val="both"/>
            </w:pPr>
            <w:r>
              <w:t xml:space="preserve">Возникновение криминологии как науки. Биологическое и социологическое направления в познании природы преступности. Антропологическая школа в криминологии и ее представители (Ч. </w:t>
            </w:r>
            <w:proofErr w:type="spellStart"/>
            <w:proofErr w:type="gramStart"/>
            <w:r>
              <w:t>Ломброзо</w:t>
            </w:r>
            <w:proofErr w:type="spellEnd"/>
            <w:r>
              <w:t>,  Р.</w:t>
            </w:r>
            <w:proofErr w:type="gramEnd"/>
            <w:r>
              <w:t xml:space="preserve"> </w:t>
            </w:r>
            <w:proofErr w:type="spellStart"/>
            <w:r>
              <w:t>Гарофало</w:t>
            </w:r>
            <w:proofErr w:type="spellEnd"/>
            <w:r>
              <w:t xml:space="preserve">, </w:t>
            </w:r>
            <w:proofErr w:type="spellStart"/>
            <w:r>
              <w:t>Э.Ферри</w:t>
            </w:r>
            <w:proofErr w:type="spellEnd"/>
            <w:r>
              <w:t xml:space="preserve"> и др.). </w:t>
            </w:r>
          </w:p>
          <w:p w:rsidR="005876C8" w:rsidRDefault="00734CDA">
            <w:pPr>
              <w:pBdr>
                <w:top w:val="none" w:sz="0" w:space="0" w:color="auto"/>
                <w:left w:val="none" w:sz="0" w:space="0" w:color="auto"/>
                <w:bottom w:val="none" w:sz="0" w:space="0" w:color="auto"/>
                <w:right w:val="none" w:sz="0" w:space="0" w:color="auto"/>
              </w:pBdr>
              <w:spacing w:after="0" w:line="259" w:lineRule="auto"/>
              <w:ind w:left="0" w:firstLine="0"/>
            </w:pPr>
            <w:r>
              <w:t xml:space="preserve">Социологическая школа в криминологии и ее представители (Э. Дюркгейм, А. </w:t>
            </w:r>
            <w:proofErr w:type="spellStart"/>
            <w:r>
              <w:t>Кетле</w:t>
            </w:r>
            <w:proofErr w:type="spellEnd"/>
            <w:r>
              <w:t xml:space="preserve">, Ш. </w:t>
            </w:r>
            <w:proofErr w:type="spellStart"/>
            <w:r>
              <w:t>Лакассань</w:t>
            </w:r>
            <w:proofErr w:type="spellEnd"/>
            <w:r>
              <w:t xml:space="preserve">, Г. </w:t>
            </w:r>
            <w:proofErr w:type="spellStart"/>
            <w:r>
              <w:t>Тард</w:t>
            </w:r>
            <w:proofErr w:type="spellEnd"/>
            <w:r>
              <w:t>).</w:t>
            </w:r>
            <w:r>
              <w:rPr>
                <w:rFonts w:ascii="Calibri" w:eastAsia="Calibri" w:hAnsi="Calibri" w:cs="Calibri"/>
              </w:rPr>
              <w:t xml:space="preserve"> </w:t>
            </w:r>
          </w:p>
          <w:p w:rsidR="005876C8" w:rsidRDefault="00734CDA">
            <w:pPr>
              <w:numPr>
                <w:ilvl w:val="0"/>
                <w:numId w:val="14"/>
              </w:numPr>
              <w:pBdr>
                <w:top w:val="none" w:sz="0" w:space="0" w:color="auto"/>
                <w:left w:val="none" w:sz="0" w:space="0" w:color="auto"/>
                <w:bottom w:val="none" w:sz="0" w:space="0" w:color="auto"/>
                <w:right w:val="none" w:sz="0" w:space="0" w:color="auto"/>
              </w:pBdr>
              <w:spacing w:after="0" w:line="236" w:lineRule="auto"/>
              <w:ind w:right="36" w:firstLine="0"/>
              <w:jc w:val="both"/>
            </w:pPr>
            <w:r>
              <w:t xml:space="preserve">Становление и развитие криминологии в России. Прогрессивные идеи о моральном состоянии общества русских мыслителей (А. Н. Радищев, А. И. Герцен, В.Г. Белинский, Н.Г. Чернышевский). Криминологические исследования проблем преступности в царской России (М.Н. </w:t>
            </w:r>
            <w:proofErr w:type="spellStart"/>
            <w:r>
              <w:t>Гернет</w:t>
            </w:r>
            <w:proofErr w:type="spellEnd"/>
            <w:r>
              <w:t xml:space="preserve">, М.В. </w:t>
            </w:r>
            <w:proofErr w:type="spellStart"/>
            <w:r>
              <w:t>Духовской</w:t>
            </w:r>
            <w:proofErr w:type="spellEnd"/>
            <w:r>
              <w:t xml:space="preserve">, С. Е. Десницкий, Д. А. </w:t>
            </w:r>
            <w:proofErr w:type="spellStart"/>
            <w:r>
              <w:t>Дриль</w:t>
            </w:r>
            <w:proofErr w:type="spellEnd"/>
            <w:r>
              <w:t xml:space="preserve">, М. М. Исаев, П.И. </w:t>
            </w:r>
            <w:proofErr w:type="spellStart"/>
            <w:r>
              <w:t>Люблинский</w:t>
            </w:r>
            <w:proofErr w:type="spellEnd"/>
            <w:r>
              <w:t xml:space="preserve">, Н.А. Неклюдов, Н.С. Таганцев, Е.Н. </w:t>
            </w:r>
            <w:proofErr w:type="spellStart"/>
            <w:r>
              <w:t>Тарновский</w:t>
            </w:r>
            <w:proofErr w:type="spellEnd"/>
            <w:r>
              <w:t xml:space="preserve">, И. Я. </w:t>
            </w:r>
            <w:proofErr w:type="spellStart"/>
            <w:r>
              <w:t>Фойницкий</w:t>
            </w:r>
            <w:proofErr w:type="spellEnd"/>
            <w:r>
              <w:t xml:space="preserve"> и др.).</w:t>
            </w:r>
            <w:r>
              <w:rPr>
                <w:rFonts w:ascii="Calibri" w:eastAsia="Calibri" w:hAnsi="Calibri" w:cs="Calibri"/>
              </w:rPr>
              <w:t xml:space="preserve"> </w:t>
            </w:r>
          </w:p>
          <w:p w:rsidR="005876C8" w:rsidRDefault="00734CDA">
            <w:pPr>
              <w:numPr>
                <w:ilvl w:val="0"/>
                <w:numId w:val="14"/>
              </w:numPr>
              <w:pBdr>
                <w:top w:val="none" w:sz="0" w:space="0" w:color="auto"/>
                <w:left w:val="none" w:sz="0" w:space="0" w:color="auto"/>
                <w:bottom w:val="none" w:sz="0" w:space="0" w:color="auto"/>
                <w:right w:val="none" w:sz="0" w:space="0" w:color="auto"/>
              </w:pBdr>
              <w:spacing w:after="30" w:line="239" w:lineRule="auto"/>
              <w:ind w:right="36" w:firstLine="0"/>
              <w:jc w:val="both"/>
            </w:pPr>
            <w:r>
              <w:t>Понятие криминологии. Социальная и правовая характеристики криминологической науки. Криминология как общетеоретическая и прикладная наука. Место криминологии в системе гуманитарного знания и социальной практики.</w:t>
            </w:r>
            <w:r>
              <w:rPr>
                <w:rFonts w:ascii="Calibri" w:eastAsia="Calibri" w:hAnsi="Calibri" w:cs="Calibri"/>
              </w:rPr>
              <w:t xml:space="preserve"> </w:t>
            </w:r>
            <w:r>
              <w:t>4. Предмет криминологии. Общая характеристика элементов предмета криминологии: преступности, причин и условий преступности, личности преступника, предупреждения преступности. Развитие и дополнение предмета криминологии.</w:t>
            </w:r>
            <w:r>
              <w:rPr>
                <w:rFonts w:ascii="Calibri" w:eastAsia="Calibri" w:hAnsi="Calibri" w:cs="Calibri"/>
              </w:rPr>
              <w:t xml:space="preserve"> </w:t>
            </w:r>
          </w:p>
          <w:p w:rsidR="005876C8" w:rsidRDefault="00734CDA">
            <w:pPr>
              <w:numPr>
                <w:ilvl w:val="0"/>
                <w:numId w:val="15"/>
              </w:numPr>
              <w:pBdr>
                <w:top w:val="none" w:sz="0" w:space="0" w:color="auto"/>
                <w:left w:val="none" w:sz="0" w:space="0" w:color="auto"/>
                <w:bottom w:val="none" w:sz="0" w:space="0" w:color="auto"/>
                <w:right w:val="none" w:sz="0" w:space="0" w:color="auto"/>
              </w:pBdr>
              <w:spacing w:after="0" w:line="264" w:lineRule="auto"/>
              <w:ind w:firstLine="0"/>
            </w:pPr>
            <w:r>
              <w:t>Криминология и науки криминального цикла: уголовное право, уголовный процесс, уголовно-исполнительное право, криминалистика, оперативно-розыскная деятельность.</w:t>
            </w:r>
            <w:r>
              <w:rPr>
                <w:rFonts w:ascii="Calibri" w:eastAsia="Calibri" w:hAnsi="Calibri" w:cs="Calibri"/>
              </w:rPr>
              <w:t xml:space="preserve"> </w:t>
            </w:r>
          </w:p>
          <w:p w:rsidR="005876C8" w:rsidRDefault="00734CDA">
            <w:pPr>
              <w:numPr>
                <w:ilvl w:val="0"/>
                <w:numId w:val="15"/>
              </w:numPr>
              <w:pBdr>
                <w:top w:val="none" w:sz="0" w:space="0" w:color="auto"/>
                <w:left w:val="none" w:sz="0" w:space="0" w:color="auto"/>
                <w:bottom w:val="none" w:sz="0" w:space="0" w:color="auto"/>
                <w:right w:val="none" w:sz="0" w:space="0" w:color="auto"/>
              </w:pBdr>
              <w:spacing w:after="0" w:line="259" w:lineRule="auto"/>
              <w:ind w:firstLine="0"/>
            </w:pPr>
            <w:r>
              <w:t>Методология криминологической науки. Всеобщий метод познания</w:t>
            </w:r>
            <w:r>
              <w:rPr>
                <w:rFonts w:ascii="Calibri" w:eastAsia="Calibri" w:hAnsi="Calibri" w:cs="Calibri"/>
              </w:rPr>
              <w:t xml:space="preserve"> </w:t>
            </w:r>
            <w:r>
              <w:t xml:space="preserve">в криминологии. Использование общенаучных и </w:t>
            </w:r>
            <w:proofErr w:type="spellStart"/>
            <w:r>
              <w:t>частно</w:t>
            </w:r>
            <w:proofErr w:type="spellEnd"/>
            <w:r>
              <w:t>-научных методов</w:t>
            </w:r>
            <w:r>
              <w:rPr>
                <w:rFonts w:ascii="Calibri" w:eastAsia="Calibri" w:hAnsi="Calibri" w:cs="Calibri"/>
              </w:rPr>
              <w:t xml:space="preserve"> </w:t>
            </w:r>
            <w:r>
              <w:t>в криминологических исследованиях.</w:t>
            </w:r>
            <w:r>
              <w:rPr>
                <w:rFonts w:ascii="Calibri" w:eastAsia="Calibri" w:hAnsi="Calibri" w:cs="Calibri"/>
              </w:rPr>
              <w:t xml:space="preserve"> </w:t>
            </w:r>
          </w:p>
          <w:p w:rsidR="005876C8" w:rsidRDefault="00734CDA">
            <w:pPr>
              <w:numPr>
                <w:ilvl w:val="0"/>
                <w:numId w:val="15"/>
              </w:numPr>
              <w:pBdr>
                <w:top w:val="none" w:sz="0" w:space="0" w:color="auto"/>
                <w:left w:val="none" w:sz="0" w:space="0" w:color="auto"/>
                <w:bottom w:val="none" w:sz="0" w:space="0" w:color="auto"/>
                <w:right w:val="none" w:sz="0" w:space="0" w:color="auto"/>
              </w:pBdr>
              <w:spacing w:line="232" w:lineRule="auto"/>
              <w:ind w:firstLine="0"/>
            </w:pPr>
            <w:r>
              <w:t>Основные признаки преступности: историческая изменчивость, относительная массовость, общественная опасность, социальная и правовая сущность.</w:t>
            </w:r>
            <w:r>
              <w:rPr>
                <w:rFonts w:ascii="Calibri" w:eastAsia="Calibri" w:hAnsi="Calibri" w:cs="Calibri"/>
              </w:rPr>
              <w:t xml:space="preserve"> </w:t>
            </w:r>
          </w:p>
          <w:p w:rsidR="005876C8" w:rsidRDefault="00734CDA">
            <w:pPr>
              <w:numPr>
                <w:ilvl w:val="0"/>
                <w:numId w:val="15"/>
              </w:numPr>
              <w:pBdr>
                <w:top w:val="none" w:sz="0" w:space="0" w:color="auto"/>
                <w:left w:val="none" w:sz="0" w:space="0" w:color="auto"/>
                <w:bottom w:val="none" w:sz="0" w:space="0" w:color="auto"/>
                <w:right w:val="none" w:sz="0" w:space="0" w:color="auto"/>
              </w:pBdr>
              <w:spacing w:after="42" w:line="232" w:lineRule="auto"/>
              <w:ind w:firstLine="0"/>
            </w:pPr>
            <w:r>
              <w:t>Количественные и качественные показатели преступности: состояние, уровень (коэффициент); динамика, структура, характер.</w:t>
            </w:r>
            <w:r>
              <w:rPr>
                <w:rFonts w:ascii="Calibri" w:eastAsia="Calibri" w:hAnsi="Calibri" w:cs="Calibri"/>
              </w:rPr>
              <w:t xml:space="preserve"> </w:t>
            </w:r>
          </w:p>
          <w:p w:rsidR="005876C8" w:rsidRDefault="00734CDA">
            <w:pPr>
              <w:numPr>
                <w:ilvl w:val="0"/>
                <w:numId w:val="15"/>
              </w:numPr>
              <w:pBdr>
                <w:top w:val="none" w:sz="0" w:space="0" w:color="auto"/>
                <w:left w:val="none" w:sz="0" w:space="0" w:color="auto"/>
                <w:bottom w:val="none" w:sz="0" w:space="0" w:color="auto"/>
                <w:right w:val="none" w:sz="0" w:space="0" w:color="auto"/>
              </w:pBdr>
              <w:spacing w:after="12" w:line="235" w:lineRule="auto"/>
              <w:ind w:firstLine="0"/>
            </w:pPr>
            <w:r>
              <w:t>Показатели структуры преступности в зависимости от уголовно-правовой и криминологической характеристик преступлений. Групповая, организованная, рецидивная, профессиональная, молодежная, экономическая, корыстная, насильственная, женская и мужская, городская и сельская, другие виды преступности в общей ее структуре.</w:t>
            </w:r>
            <w:r>
              <w:rPr>
                <w:rFonts w:ascii="Calibri" w:eastAsia="Calibri" w:hAnsi="Calibri" w:cs="Calibri"/>
              </w:rPr>
              <w:t xml:space="preserve"> </w:t>
            </w:r>
          </w:p>
          <w:p w:rsidR="005876C8" w:rsidRDefault="00734CDA">
            <w:pPr>
              <w:numPr>
                <w:ilvl w:val="0"/>
                <w:numId w:val="15"/>
              </w:numPr>
              <w:pBdr>
                <w:top w:val="none" w:sz="0" w:space="0" w:color="auto"/>
                <w:left w:val="none" w:sz="0" w:space="0" w:color="auto"/>
                <w:bottom w:val="none" w:sz="0" w:space="0" w:color="auto"/>
                <w:right w:val="none" w:sz="0" w:space="0" w:color="auto"/>
              </w:pBdr>
              <w:spacing w:after="0" w:line="259" w:lineRule="auto"/>
              <w:ind w:firstLine="0"/>
            </w:pPr>
            <w:r>
              <w:t>Латентная преступность. Виды криминологической латентности и ее причины.</w:t>
            </w:r>
            <w:r>
              <w:rPr>
                <w:rFonts w:ascii="Calibri" w:eastAsia="Calibri" w:hAnsi="Calibri" w:cs="Calibri"/>
              </w:rPr>
              <w:t xml:space="preserve"> </w:t>
            </w:r>
          </w:p>
          <w:p w:rsidR="005876C8" w:rsidRDefault="00734CDA">
            <w:pPr>
              <w:numPr>
                <w:ilvl w:val="0"/>
                <w:numId w:val="15"/>
              </w:numPr>
              <w:pBdr>
                <w:top w:val="none" w:sz="0" w:space="0" w:color="auto"/>
                <w:left w:val="none" w:sz="0" w:space="0" w:color="auto"/>
                <w:bottom w:val="none" w:sz="0" w:space="0" w:color="auto"/>
                <w:right w:val="none" w:sz="0" w:space="0" w:color="auto"/>
              </w:pBdr>
              <w:spacing w:after="0" w:line="237" w:lineRule="auto"/>
              <w:ind w:firstLine="0"/>
            </w:pPr>
            <w:r>
              <w:t>Социальные последствия преступности. Структура социальных последствий преступности. Понятие «цены» преступности. Ущерб от преступлений и затраты на систему контроля за преступностью.</w:t>
            </w:r>
            <w:r>
              <w:rPr>
                <w:rFonts w:ascii="Calibri" w:eastAsia="Calibri" w:hAnsi="Calibri" w:cs="Calibri"/>
              </w:rPr>
              <w:t xml:space="preserve"> </w:t>
            </w:r>
          </w:p>
          <w:p w:rsidR="005876C8" w:rsidRDefault="00734CDA">
            <w:pPr>
              <w:numPr>
                <w:ilvl w:val="0"/>
                <w:numId w:val="15"/>
              </w:numPr>
              <w:pBdr>
                <w:top w:val="none" w:sz="0" w:space="0" w:color="auto"/>
                <w:left w:val="none" w:sz="0" w:space="0" w:color="auto"/>
                <w:bottom w:val="none" w:sz="0" w:space="0" w:color="auto"/>
                <w:right w:val="none" w:sz="0" w:space="0" w:color="auto"/>
              </w:pBdr>
              <w:spacing w:after="5" w:line="237" w:lineRule="auto"/>
              <w:ind w:firstLine="0"/>
            </w:pPr>
            <w:r>
              <w:t>Определение характеристик современной преступности. Исторические и современные особенности и тенденции преступности в России. Сопоставление преступности в России и преступности иных стран.</w:t>
            </w:r>
            <w:r>
              <w:rPr>
                <w:rFonts w:ascii="Calibri" w:eastAsia="Calibri" w:hAnsi="Calibri" w:cs="Calibri"/>
              </w:rPr>
              <w:t xml:space="preserve"> </w:t>
            </w:r>
          </w:p>
          <w:p w:rsidR="005876C8" w:rsidRDefault="00734CDA">
            <w:pPr>
              <w:numPr>
                <w:ilvl w:val="0"/>
                <w:numId w:val="15"/>
              </w:numPr>
              <w:pBdr>
                <w:top w:val="none" w:sz="0" w:space="0" w:color="auto"/>
                <w:left w:val="none" w:sz="0" w:space="0" w:color="auto"/>
                <w:bottom w:val="none" w:sz="0" w:space="0" w:color="auto"/>
                <w:right w:val="none" w:sz="0" w:space="0" w:color="auto"/>
              </w:pBdr>
              <w:spacing w:after="15" w:line="259" w:lineRule="auto"/>
              <w:ind w:firstLine="0"/>
            </w:pPr>
            <w:r>
              <w:t>Понятие личности преступника.</w:t>
            </w:r>
            <w:r>
              <w:rPr>
                <w:rFonts w:ascii="Calibri" w:eastAsia="Calibri" w:hAnsi="Calibri" w:cs="Calibri"/>
              </w:rPr>
              <w:t xml:space="preserve"> </w:t>
            </w:r>
          </w:p>
          <w:p w:rsidR="005876C8" w:rsidRDefault="00734CDA">
            <w:pPr>
              <w:numPr>
                <w:ilvl w:val="0"/>
                <w:numId w:val="15"/>
              </w:numPr>
              <w:pBdr>
                <w:top w:val="none" w:sz="0" w:space="0" w:color="auto"/>
                <w:left w:val="none" w:sz="0" w:space="0" w:color="auto"/>
                <w:bottom w:val="none" w:sz="0" w:space="0" w:color="auto"/>
                <w:right w:val="none" w:sz="0" w:space="0" w:color="auto"/>
              </w:pBdr>
              <w:spacing w:after="0" w:line="253" w:lineRule="auto"/>
              <w:ind w:firstLine="0"/>
            </w:pPr>
            <w:r>
              <w:t>Структура личности преступника. Социально-демографические признаки личности преступника (пол, возраст, семейное и социально-статусное положение, национальная и профессиональная принадлежность, материальная и жилищная обеспеченность). Интеллектуальные признаки личности преступника (образование, уровень знаний, умственное развитие). Нравственные признаки (ценностные ориентации и стремления, духовные потребности, социальные интересы, религиозная направленность, привычки). Психические процессы, свойства и состояния в личности преступника (эмоциональная устойчивость, степень конфликтности, адекватность реагирования на внешние обстоятельства, уровень самооценки, коммуникабельность, подверженность влиянию). Медико-биологические признаки личности преступника (состояние здоровья, особенности физической конституции). Уголовно-правовые признаки (форма вины, вид соучастия, категории преступлений, рецидив преступлений). Криминологическая взаимосвязь уголовно-правовых и иных признаков личности преступника.</w:t>
            </w:r>
            <w:r>
              <w:rPr>
                <w:rFonts w:ascii="Calibri" w:eastAsia="Calibri" w:hAnsi="Calibri" w:cs="Calibri"/>
              </w:rPr>
              <w:t xml:space="preserve"> </w:t>
            </w:r>
          </w:p>
          <w:p w:rsidR="005876C8" w:rsidRDefault="00734CDA">
            <w:pPr>
              <w:numPr>
                <w:ilvl w:val="0"/>
                <w:numId w:val="15"/>
              </w:numPr>
              <w:pBdr>
                <w:top w:val="none" w:sz="0" w:space="0" w:color="auto"/>
                <w:left w:val="none" w:sz="0" w:space="0" w:color="auto"/>
                <w:bottom w:val="none" w:sz="0" w:space="0" w:color="auto"/>
                <w:right w:val="none" w:sz="0" w:space="0" w:color="auto"/>
              </w:pBdr>
              <w:spacing w:after="0" w:line="249" w:lineRule="auto"/>
              <w:ind w:firstLine="0"/>
            </w:pPr>
            <w:r>
              <w:t>Типология личности преступника. Типология личности преступника в зависимости от степени антиобщественной направленности личности (случайный, ситуативный, неустойчивый, злостный, особо опасный). Типология личности преступника по направленности преступного поведения (насильственный, корыстный, корыстно-насильственный).</w:t>
            </w:r>
            <w:r>
              <w:rPr>
                <w:rFonts w:ascii="Calibri" w:eastAsia="Calibri" w:hAnsi="Calibri" w:cs="Calibri"/>
              </w:rPr>
              <w:t xml:space="preserve"> </w:t>
            </w:r>
          </w:p>
          <w:p w:rsidR="005876C8" w:rsidRDefault="00734CDA">
            <w:pPr>
              <w:numPr>
                <w:ilvl w:val="0"/>
                <w:numId w:val="15"/>
              </w:numPr>
              <w:pBdr>
                <w:top w:val="none" w:sz="0" w:space="0" w:color="auto"/>
                <w:left w:val="none" w:sz="0" w:space="0" w:color="auto"/>
                <w:bottom w:val="none" w:sz="0" w:space="0" w:color="auto"/>
                <w:right w:val="none" w:sz="0" w:space="0" w:color="auto"/>
              </w:pBdr>
              <w:spacing w:after="0" w:line="259" w:lineRule="auto"/>
              <w:ind w:firstLine="0"/>
            </w:pPr>
            <w:r>
              <w:t>Понятие причин и условий преступности.</w:t>
            </w:r>
            <w:r>
              <w:rPr>
                <w:rFonts w:ascii="Calibri" w:eastAsia="Calibri" w:hAnsi="Calibri" w:cs="Calibri"/>
              </w:rPr>
              <w:t xml:space="preserve"> </w:t>
            </w:r>
          </w:p>
          <w:p w:rsidR="005876C8" w:rsidRDefault="00734CDA">
            <w:pPr>
              <w:numPr>
                <w:ilvl w:val="0"/>
                <w:numId w:val="15"/>
              </w:numPr>
              <w:pBdr>
                <w:top w:val="none" w:sz="0" w:space="0" w:color="auto"/>
                <w:left w:val="none" w:sz="0" w:space="0" w:color="auto"/>
                <w:bottom w:val="none" w:sz="0" w:space="0" w:color="auto"/>
                <w:right w:val="none" w:sz="0" w:space="0" w:color="auto"/>
              </w:pBdr>
              <w:spacing w:after="0" w:line="259" w:lineRule="auto"/>
              <w:ind w:firstLine="0"/>
            </w:pPr>
            <w:r>
              <w:t>Понятие механизма преступного поведения.</w:t>
            </w:r>
            <w:r>
              <w:rPr>
                <w:rFonts w:ascii="Calibri" w:eastAsia="Calibri" w:hAnsi="Calibri" w:cs="Calibri"/>
              </w:rPr>
              <w:t xml:space="preserve"> </w:t>
            </w:r>
          </w:p>
        </w:tc>
      </w:tr>
    </w:tbl>
    <w:p w:rsidR="005876C8" w:rsidRDefault="005876C8">
      <w:pPr>
        <w:pBdr>
          <w:top w:val="none" w:sz="0" w:space="0" w:color="auto"/>
          <w:left w:val="none" w:sz="0" w:space="0" w:color="auto"/>
          <w:bottom w:val="none" w:sz="0" w:space="0" w:color="auto"/>
          <w:right w:val="none" w:sz="0" w:space="0" w:color="auto"/>
        </w:pBdr>
        <w:spacing w:after="0" w:line="259" w:lineRule="auto"/>
        <w:ind w:left="-1100" w:right="14" w:firstLine="0"/>
      </w:pPr>
    </w:p>
    <w:tbl>
      <w:tblPr>
        <w:tblStyle w:val="TableGrid"/>
        <w:tblW w:w="10276" w:type="dxa"/>
        <w:tblInd w:w="0" w:type="dxa"/>
        <w:tblCellMar>
          <w:top w:w="44" w:type="dxa"/>
          <w:left w:w="34" w:type="dxa"/>
        </w:tblCellMar>
        <w:tblLook w:val="04A0" w:firstRow="1" w:lastRow="0" w:firstColumn="1" w:lastColumn="0" w:noHBand="0" w:noVBand="1"/>
      </w:tblPr>
      <w:tblGrid>
        <w:gridCol w:w="10276"/>
      </w:tblGrid>
      <w:tr w:rsidR="005876C8">
        <w:trPr>
          <w:trHeight w:val="14980"/>
        </w:trPr>
        <w:tc>
          <w:tcPr>
            <w:tcW w:w="10276" w:type="dxa"/>
            <w:tcBorders>
              <w:top w:val="single" w:sz="8" w:space="0" w:color="000000"/>
              <w:left w:val="single" w:sz="8" w:space="0" w:color="000000"/>
              <w:bottom w:val="single" w:sz="8" w:space="0" w:color="000000"/>
              <w:right w:val="single" w:sz="8" w:space="0" w:color="000000"/>
            </w:tcBorders>
          </w:tcPr>
          <w:p w:rsidR="005876C8" w:rsidRDefault="00734CDA">
            <w:pPr>
              <w:numPr>
                <w:ilvl w:val="0"/>
                <w:numId w:val="16"/>
              </w:numPr>
              <w:pBdr>
                <w:top w:val="none" w:sz="0" w:space="0" w:color="auto"/>
                <w:left w:val="none" w:sz="0" w:space="0" w:color="auto"/>
                <w:bottom w:val="none" w:sz="0" w:space="0" w:color="auto"/>
                <w:right w:val="none" w:sz="0" w:space="0" w:color="auto"/>
              </w:pBdr>
              <w:spacing w:after="36" w:line="237" w:lineRule="auto"/>
              <w:ind w:right="21" w:firstLine="0"/>
            </w:pPr>
            <w:r>
              <w:lastRenderedPageBreak/>
              <w:t>Основные элементы механизма индивидуального преступного поведения (криминальная мотивация, планирование преступных действий, исполнение замысла, оценка криминального результата).</w:t>
            </w:r>
            <w:r>
              <w:rPr>
                <w:rFonts w:ascii="Calibri" w:eastAsia="Calibri" w:hAnsi="Calibri" w:cs="Calibri"/>
              </w:rPr>
              <w:t xml:space="preserve"> </w:t>
            </w:r>
          </w:p>
          <w:p w:rsidR="005876C8" w:rsidRDefault="00734CDA">
            <w:pPr>
              <w:numPr>
                <w:ilvl w:val="0"/>
                <w:numId w:val="16"/>
              </w:numPr>
              <w:pBdr>
                <w:top w:val="none" w:sz="0" w:space="0" w:color="auto"/>
                <w:left w:val="none" w:sz="0" w:space="0" w:color="auto"/>
                <w:bottom w:val="none" w:sz="0" w:space="0" w:color="auto"/>
                <w:right w:val="none" w:sz="0" w:space="0" w:color="auto"/>
              </w:pBdr>
              <w:spacing w:after="10" w:line="238" w:lineRule="auto"/>
              <w:ind w:right="21" w:firstLine="0"/>
            </w:pPr>
            <w:r>
              <w:t>Понятие конкретной жизненной ситуации. Особенности криминальной ситуации как разновидности жизненной ситуации. 20. Понятие предупреждения преступлений как вида государственной</w:t>
            </w:r>
            <w:r>
              <w:rPr>
                <w:rFonts w:ascii="Calibri" w:eastAsia="Calibri" w:hAnsi="Calibri" w:cs="Calibri"/>
              </w:rPr>
              <w:t xml:space="preserve"> </w:t>
            </w:r>
            <w:r>
              <w:t xml:space="preserve">и общественной деятельности. Идеи предупреждений преступлений в трудах древних мыслителей (Платон, Аристотель) и прогрессивных, деятелей ХIХ века (Монтескье, </w:t>
            </w:r>
            <w:proofErr w:type="spellStart"/>
            <w:r>
              <w:t>Беккария</w:t>
            </w:r>
            <w:proofErr w:type="spellEnd"/>
            <w:r>
              <w:t xml:space="preserve">, </w:t>
            </w:r>
            <w:proofErr w:type="spellStart"/>
            <w:r>
              <w:t>Морелли</w:t>
            </w:r>
            <w:proofErr w:type="spellEnd"/>
            <w:r>
              <w:t>).</w:t>
            </w:r>
            <w:r>
              <w:rPr>
                <w:rFonts w:ascii="Calibri" w:eastAsia="Calibri" w:hAnsi="Calibri" w:cs="Calibri"/>
              </w:rPr>
              <w:t xml:space="preserve"> </w:t>
            </w:r>
          </w:p>
          <w:p w:rsidR="005876C8" w:rsidRDefault="00734CDA">
            <w:pPr>
              <w:numPr>
                <w:ilvl w:val="0"/>
                <w:numId w:val="17"/>
              </w:numPr>
              <w:pBdr>
                <w:top w:val="none" w:sz="0" w:space="0" w:color="auto"/>
                <w:left w:val="none" w:sz="0" w:space="0" w:color="auto"/>
                <w:bottom w:val="none" w:sz="0" w:space="0" w:color="auto"/>
                <w:right w:val="none" w:sz="0" w:space="0" w:color="auto"/>
              </w:pBdr>
              <w:spacing w:after="0" w:line="242" w:lineRule="auto"/>
              <w:ind w:right="22" w:firstLine="0"/>
            </w:pPr>
            <w:r>
              <w:t>Определение видов предупреждения по целям и уровню, по объему</w:t>
            </w:r>
            <w:r>
              <w:rPr>
                <w:rFonts w:ascii="Calibri" w:eastAsia="Calibri" w:hAnsi="Calibri" w:cs="Calibri"/>
              </w:rPr>
              <w:t xml:space="preserve"> </w:t>
            </w:r>
            <w:r>
              <w:t>и направленности. Значение видов и их содержание. Состояние видов предупреждения преступлений в России.</w:t>
            </w:r>
            <w:r>
              <w:rPr>
                <w:rFonts w:ascii="Calibri" w:eastAsia="Calibri" w:hAnsi="Calibri" w:cs="Calibri"/>
              </w:rPr>
              <w:t xml:space="preserve"> </w:t>
            </w:r>
          </w:p>
          <w:p w:rsidR="005876C8" w:rsidRDefault="00734CDA">
            <w:pPr>
              <w:numPr>
                <w:ilvl w:val="0"/>
                <w:numId w:val="17"/>
              </w:numPr>
              <w:pBdr>
                <w:top w:val="none" w:sz="0" w:space="0" w:color="auto"/>
                <w:left w:val="none" w:sz="0" w:space="0" w:color="auto"/>
                <w:bottom w:val="none" w:sz="0" w:space="0" w:color="auto"/>
                <w:right w:val="none" w:sz="0" w:space="0" w:color="auto"/>
              </w:pBdr>
              <w:spacing w:line="232" w:lineRule="auto"/>
              <w:ind w:right="22" w:firstLine="0"/>
            </w:pPr>
            <w:r>
              <w:t>Профилактика, предотвращение и пресечение преступлений как основные составные части (этапы) предупреждения преступлений.</w:t>
            </w:r>
            <w:r>
              <w:rPr>
                <w:rFonts w:ascii="Calibri" w:eastAsia="Calibri" w:hAnsi="Calibri" w:cs="Calibri"/>
              </w:rPr>
              <w:t xml:space="preserve"> </w:t>
            </w:r>
          </w:p>
          <w:p w:rsidR="005876C8" w:rsidRDefault="00734CDA">
            <w:pPr>
              <w:numPr>
                <w:ilvl w:val="0"/>
                <w:numId w:val="17"/>
              </w:numPr>
              <w:pBdr>
                <w:top w:val="none" w:sz="0" w:space="0" w:color="auto"/>
                <w:left w:val="none" w:sz="0" w:space="0" w:color="auto"/>
                <w:bottom w:val="none" w:sz="0" w:space="0" w:color="auto"/>
                <w:right w:val="none" w:sz="0" w:space="0" w:color="auto"/>
              </w:pBdr>
              <w:spacing w:after="0" w:line="259" w:lineRule="auto"/>
              <w:ind w:right="22" w:firstLine="0"/>
            </w:pPr>
            <w:r>
              <w:t>Индивидуальная профилактика как наиболее эффективная разновидность предупредительной деятельности. Задачи, решаемые данной профилактикой.</w:t>
            </w:r>
            <w:r>
              <w:rPr>
                <w:rFonts w:ascii="Calibri" w:eastAsia="Calibri" w:hAnsi="Calibri" w:cs="Calibri"/>
              </w:rPr>
              <w:t xml:space="preserve"> </w:t>
            </w:r>
          </w:p>
          <w:p w:rsidR="005876C8" w:rsidRDefault="00734CDA">
            <w:pPr>
              <w:numPr>
                <w:ilvl w:val="0"/>
                <w:numId w:val="17"/>
              </w:numPr>
              <w:pBdr>
                <w:top w:val="none" w:sz="0" w:space="0" w:color="auto"/>
                <w:left w:val="none" w:sz="0" w:space="0" w:color="auto"/>
                <w:bottom w:val="none" w:sz="0" w:space="0" w:color="auto"/>
                <w:right w:val="none" w:sz="0" w:space="0" w:color="auto"/>
              </w:pBdr>
              <w:spacing w:after="0" w:line="241" w:lineRule="auto"/>
              <w:ind w:right="22" w:firstLine="0"/>
            </w:pPr>
            <w:r>
              <w:t>Понятие системы предупреждения преступлений. Основные ее элементы (субъекты, их взаимодействие, осуществляемые ими меры, внедрение программ, обеспечение предупредительной деятельности, обеспечение деятельности субъектов).</w:t>
            </w:r>
            <w:r>
              <w:rPr>
                <w:rFonts w:ascii="Calibri" w:eastAsia="Calibri" w:hAnsi="Calibri" w:cs="Calibri"/>
              </w:rPr>
              <w:t xml:space="preserve"> </w:t>
            </w:r>
            <w:r>
              <w:t>25. Классификация мер предупреждения преступлений по их характеру</w:t>
            </w:r>
            <w:r>
              <w:rPr>
                <w:rFonts w:ascii="Calibri" w:eastAsia="Calibri" w:hAnsi="Calibri" w:cs="Calibri"/>
              </w:rPr>
              <w:t xml:space="preserve"> </w:t>
            </w:r>
            <w:r>
              <w:t>(с рассмотрением разновидности правовых мер), по масштабу.</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0" w:line="235" w:lineRule="auto"/>
              <w:ind w:firstLine="0"/>
            </w:pPr>
            <w:r>
              <w:t xml:space="preserve">Понятие </w:t>
            </w:r>
            <w:proofErr w:type="spellStart"/>
            <w:r>
              <w:t>виктимологии</w:t>
            </w:r>
            <w:proofErr w:type="spellEnd"/>
            <w:r>
              <w:t xml:space="preserve"> как отрасли криминологии. Основные направления изучения </w:t>
            </w:r>
            <w:proofErr w:type="spellStart"/>
            <w:r>
              <w:t>виктимологии</w:t>
            </w:r>
            <w:proofErr w:type="spellEnd"/>
            <w:r>
              <w:t xml:space="preserve"> на современном этапе в России. Значимость </w:t>
            </w:r>
            <w:proofErr w:type="spellStart"/>
            <w:r>
              <w:t>виктимологических</w:t>
            </w:r>
            <w:proofErr w:type="spellEnd"/>
            <w:r>
              <w:t xml:space="preserve"> исследований. Методы </w:t>
            </w:r>
            <w:proofErr w:type="spellStart"/>
            <w:r>
              <w:t>виктимологических</w:t>
            </w:r>
            <w:proofErr w:type="spellEnd"/>
            <w:r>
              <w:t xml:space="preserve"> исследований. Понятие жертвы как основа </w:t>
            </w:r>
            <w:proofErr w:type="spellStart"/>
            <w:r>
              <w:t>виктимологии</w:t>
            </w:r>
            <w:proofErr w:type="spellEnd"/>
            <w:r>
              <w:t xml:space="preserve"> и соотношение данного с понятием потерпевшего.</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5" w:line="237" w:lineRule="auto"/>
              <w:ind w:firstLine="0"/>
            </w:pPr>
            <w:r>
              <w:t xml:space="preserve">Стимулирование, нейтрализация, устранение криминогенной ситуации потерпевшим. Профилактика </w:t>
            </w:r>
            <w:proofErr w:type="spellStart"/>
            <w:r>
              <w:t>виктимного</w:t>
            </w:r>
            <w:proofErr w:type="spellEnd"/>
            <w:r>
              <w:t xml:space="preserve"> поведения граждан. Роль жертвы в механизме преступного поведения.</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0" w:line="259" w:lineRule="auto"/>
              <w:ind w:firstLine="0"/>
            </w:pPr>
            <w:r>
              <w:t>Понятие экономической преступности. Виды преступлений экономической направленности.</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42" w:line="232" w:lineRule="auto"/>
              <w:ind w:firstLine="0"/>
            </w:pPr>
            <w:r>
              <w:t>Характерные черты преступлений экономической направленности на современном этапе. Повышенная латентность как характерная черта данных преступлений.</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0" w:line="255" w:lineRule="auto"/>
              <w:ind w:firstLine="0"/>
            </w:pPr>
            <w:r>
              <w:t>Особенности лиц, совершающих преступлений экономической направленности. Общая социально-демографическая характеристика данных лиц. Нравственно-психологические особенности экономических преступников. Особенности их антиобщественной направленности и общественной опасности.</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1" w:line="235" w:lineRule="auto"/>
              <w:ind w:firstLine="0"/>
            </w:pPr>
            <w:r>
              <w:t>Причины и условия, способствующие совершению преступлений экономической направленности. Зависимость социальной ситуации в обществе и состояния преступлений в сфере экономики. Роль фактора материальной обеспеченности в совершении этих преступлений.</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32" w:line="237" w:lineRule="auto"/>
              <w:ind w:firstLine="0"/>
            </w:pPr>
            <w:r>
              <w:t xml:space="preserve">Основные направления предупреждения </w:t>
            </w:r>
            <w:proofErr w:type="gramStart"/>
            <w:r>
              <w:t>экономической  преступности</w:t>
            </w:r>
            <w:proofErr w:type="gramEnd"/>
            <w:r>
              <w:t xml:space="preserve">. </w:t>
            </w:r>
            <w:proofErr w:type="spellStart"/>
            <w:r>
              <w:t>Виктимологическая</w:t>
            </w:r>
            <w:proofErr w:type="spellEnd"/>
            <w:r>
              <w:t xml:space="preserve"> профилактика как основа предупреждения преступлений экономической направленности.</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1" w:line="235" w:lineRule="auto"/>
              <w:ind w:firstLine="0"/>
            </w:pPr>
            <w:r>
              <w:t>Понятие, криминологическая и социально-правовая оценки насильственных преступлений. Основные количественные и качественные показатели насильственной преступности. Бытовые насильственные преступления. Насильственные преступления в сфере экономики и предпринимательства.</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line="232" w:lineRule="auto"/>
              <w:ind w:firstLine="0"/>
            </w:pPr>
            <w:r>
              <w:t>Отличительные черты личности насильственных преступников. Криминологическая характеристика личности насильственного преступника.</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0" w:line="235" w:lineRule="auto"/>
              <w:ind w:firstLine="0"/>
            </w:pPr>
            <w:r>
              <w:t xml:space="preserve">Основные причины и условия насильственных преступлений. Влияние пьянства и наркотизма на насильственную преступность. Криминогенная роль негативных традиций в сфере быта и </w:t>
            </w:r>
            <w:proofErr w:type="gramStart"/>
            <w:r>
              <w:t>досуга  как</w:t>
            </w:r>
            <w:proofErr w:type="gramEnd"/>
            <w:r>
              <w:t xml:space="preserve"> основа детерминации насильственной преступности. Специфика мотивации насильственной преступности.</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1" w:line="235" w:lineRule="auto"/>
              <w:ind w:firstLine="0"/>
            </w:pPr>
            <w:r>
              <w:t>Основные направления предупреждения насильственной преступности. Особенности ранней профилактики насильственной преступности. Объекты профилактического воздействия сфере предупреждения насильственной преступности.</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42" w:line="232" w:lineRule="auto"/>
              <w:ind w:firstLine="0"/>
            </w:pPr>
            <w:r>
              <w:t xml:space="preserve">Правовая, социальная и криминологическая характеристика преступного рецидива. Рецидив общий и </w:t>
            </w:r>
            <w:proofErr w:type="spellStart"/>
            <w:r>
              <w:t>специ¬альный</w:t>
            </w:r>
            <w:proofErr w:type="spellEnd"/>
            <w:r>
              <w:t xml:space="preserve">, легальный пенитенциарный, простой и сложный. </w:t>
            </w:r>
            <w:proofErr w:type="gramStart"/>
            <w:r>
              <w:t>Состояние  и</w:t>
            </w:r>
            <w:proofErr w:type="gramEnd"/>
            <w:r>
              <w:t xml:space="preserve"> тенденции рецидивной преступности.</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0" w:line="259" w:lineRule="auto"/>
              <w:ind w:firstLine="0"/>
            </w:pPr>
            <w:r>
              <w:t>Криминологическая характеристика личности рецидивиста (социально-демографические, нравственно-психологические и уголовно-правовые признаки и свойства).</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7" w:line="235" w:lineRule="auto"/>
              <w:ind w:firstLine="0"/>
            </w:pPr>
            <w:r>
              <w:t xml:space="preserve">Причины и условия рецидивной преступности. Пробелы в уголовном законодательстве и недостатки деятельности правоохранительных органов в борьбе с рецидивной преступностью. Проблемы адаптации лиц, </w:t>
            </w:r>
            <w:proofErr w:type="spellStart"/>
            <w:r>
              <w:t>от¬бывших</w:t>
            </w:r>
            <w:proofErr w:type="spellEnd"/>
            <w:r>
              <w:t xml:space="preserve"> уголовное наказание.</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0" w:line="259" w:lineRule="auto"/>
              <w:ind w:firstLine="0"/>
            </w:pPr>
            <w:r>
              <w:t>Основные направления предупреждения рецидивной преступности.</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42" w:line="232" w:lineRule="auto"/>
              <w:ind w:firstLine="0"/>
            </w:pPr>
            <w:r>
              <w:t>Понятие и признаки преступного профессионализма (преступный опыт и квалификация, связь с криминальной средой, преступная субкультура, совершение преступлений как основной источник существования).</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0" w:line="259" w:lineRule="auto"/>
              <w:ind w:firstLine="0"/>
            </w:pPr>
            <w:r>
              <w:t>Криминологическая характеристика личности профессионального преступника (социально-демографические, нравственно-психологические и уголовно-правовые признаки и свойства).</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7" w:line="235" w:lineRule="auto"/>
              <w:ind w:firstLine="0"/>
            </w:pPr>
            <w:r>
              <w:t xml:space="preserve">Причины и условия профессиональной преступности. Роль «воров в законе» в сохранении преступных традиций и обычаев. Пробелы в уголовном законодательстве и недостатки деятельности правоохранительных органов в борьбе с профессиональной преступностью. Проблемы адаптации лиц, </w:t>
            </w:r>
            <w:proofErr w:type="spellStart"/>
            <w:r>
              <w:t>от¬бывших</w:t>
            </w:r>
            <w:proofErr w:type="spellEnd"/>
            <w:r>
              <w:t xml:space="preserve"> уголовное наказание.</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0" w:line="259" w:lineRule="auto"/>
              <w:ind w:firstLine="0"/>
            </w:pPr>
            <w:r>
              <w:t>Основные направления предупреждения профессиональной преступности.</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3" w:line="233" w:lineRule="auto"/>
              <w:ind w:firstLine="0"/>
            </w:pPr>
            <w:r>
              <w:t>Понятие и сущность организованной преступности. Правовая, социальная и криминологическая характеристика организованной преступности.</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0" w:line="237" w:lineRule="auto"/>
              <w:ind w:firstLine="0"/>
            </w:pPr>
            <w:r>
              <w:t>Терроризм и экстремизм как проявления организованной преступной деятельности. Криминологический анализ преступлений террористической и экстремистской деятельности.</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5" w:line="237" w:lineRule="auto"/>
              <w:ind w:firstLine="0"/>
            </w:pPr>
            <w:r>
              <w:t>Особенности личности организаторов и участников организованных преступных групп и группировок экстремистской направленности.</w:t>
            </w:r>
            <w:r>
              <w:rPr>
                <w:rFonts w:ascii="Calibri" w:eastAsia="Calibri" w:hAnsi="Calibri" w:cs="Calibri"/>
              </w:rPr>
              <w:t xml:space="preserve"> </w:t>
            </w:r>
          </w:p>
          <w:p w:rsidR="005876C8" w:rsidRDefault="00734CDA">
            <w:pPr>
              <w:numPr>
                <w:ilvl w:val="0"/>
                <w:numId w:val="18"/>
              </w:numPr>
              <w:pBdr>
                <w:top w:val="none" w:sz="0" w:space="0" w:color="auto"/>
                <w:left w:val="none" w:sz="0" w:space="0" w:color="auto"/>
                <w:bottom w:val="none" w:sz="0" w:space="0" w:color="auto"/>
                <w:right w:val="none" w:sz="0" w:space="0" w:color="auto"/>
              </w:pBdr>
              <w:spacing w:after="0" w:line="259" w:lineRule="auto"/>
              <w:ind w:firstLine="0"/>
            </w:pPr>
            <w:r>
              <w:t>Причины и условия организованной преступности. Факторы, обусловившие рост организованной преступности в</w:t>
            </w:r>
            <w:r>
              <w:rPr>
                <w:rFonts w:ascii="Calibri" w:eastAsia="Calibri" w:hAnsi="Calibri" w:cs="Calibri"/>
              </w:rPr>
              <w:t xml:space="preserve"> </w:t>
            </w:r>
          </w:p>
        </w:tc>
      </w:tr>
    </w:tbl>
    <w:p w:rsidR="005876C8" w:rsidRDefault="00734CDA">
      <w:pPr>
        <w:ind w:left="29"/>
      </w:pPr>
      <w:r>
        <w:lastRenderedPageBreak/>
        <w:t>период радикальных социально-экономических реформ.</w:t>
      </w:r>
      <w:r>
        <w:rPr>
          <w:rFonts w:ascii="Calibri" w:eastAsia="Calibri" w:hAnsi="Calibri" w:cs="Calibri"/>
        </w:rPr>
        <w:t xml:space="preserve"> </w:t>
      </w:r>
    </w:p>
    <w:p w:rsidR="005876C8" w:rsidRDefault="00734CDA">
      <w:pPr>
        <w:numPr>
          <w:ilvl w:val="0"/>
          <w:numId w:val="1"/>
        </w:numPr>
        <w:ind w:hanging="288"/>
      </w:pPr>
      <w:r>
        <w:t>Основные направления предупреждения организованной преступности, преступлений террористической и экстремистской деятельности.</w:t>
      </w:r>
      <w:r>
        <w:rPr>
          <w:rFonts w:ascii="Calibri" w:eastAsia="Calibri" w:hAnsi="Calibri" w:cs="Calibri"/>
        </w:rPr>
        <w:t xml:space="preserve"> </w:t>
      </w:r>
    </w:p>
    <w:p w:rsidR="005876C8" w:rsidRDefault="00734CDA">
      <w:pPr>
        <w:numPr>
          <w:ilvl w:val="0"/>
          <w:numId w:val="1"/>
        </w:numPr>
        <w:ind w:hanging="288"/>
      </w:pPr>
      <w:r>
        <w:t>Задачи и основные направления деятельности правоохранительных органов по борьбе с организованной преступностью и коррупцией.</w:t>
      </w:r>
      <w:r>
        <w:rPr>
          <w:rFonts w:ascii="Calibri" w:eastAsia="Calibri" w:hAnsi="Calibri" w:cs="Calibri"/>
        </w:rPr>
        <w:t xml:space="preserve"> </w:t>
      </w:r>
    </w:p>
    <w:p w:rsidR="005876C8" w:rsidRDefault="00734CDA">
      <w:pPr>
        <w:numPr>
          <w:ilvl w:val="0"/>
          <w:numId w:val="1"/>
        </w:numPr>
        <w:ind w:hanging="288"/>
      </w:pPr>
      <w:r>
        <w:t xml:space="preserve">Понятие подростковой и молодежной преступности. </w:t>
      </w:r>
      <w:proofErr w:type="spellStart"/>
      <w:r>
        <w:t>Особенно¬сти</w:t>
      </w:r>
      <w:proofErr w:type="spellEnd"/>
      <w:r>
        <w:t xml:space="preserve"> уголовной ответственности и наказания несовершеннолетних и молодых лиц. Количественные и качественные показатели и тенденции преступности несовершеннолетних и молодежи.</w:t>
      </w:r>
      <w:r>
        <w:rPr>
          <w:rFonts w:ascii="Calibri" w:eastAsia="Calibri" w:hAnsi="Calibri" w:cs="Calibri"/>
        </w:rPr>
        <w:t xml:space="preserve"> </w:t>
      </w:r>
    </w:p>
    <w:p w:rsidR="005876C8" w:rsidRDefault="00734CDA">
      <w:pPr>
        <w:numPr>
          <w:ilvl w:val="0"/>
          <w:numId w:val="1"/>
        </w:numPr>
        <w:spacing w:after="28"/>
        <w:ind w:hanging="288"/>
      </w:pPr>
      <w:r>
        <w:t xml:space="preserve">Криминологические признаки личностной характеристики </w:t>
      </w:r>
      <w:proofErr w:type="spellStart"/>
      <w:r>
        <w:t>несо¬вершеннолетних</w:t>
      </w:r>
      <w:proofErr w:type="spellEnd"/>
      <w:r>
        <w:t xml:space="preserve"> и молодых преступников: связи со средой </w:t>
      </w:r>
      <w:proofErr w:type="spellStart"/>
      <w:r>
        <w:t>окру¬жения</w:t>
      </w:r>
      <w:proofErr w:type="spellEnd"/>
      <w:r>
        <w:t xml:space="preserve"> и социальной средой; потребности и интересы; ценностные ориентации; психофизическое развитие; отношение к </w:t>
      </w:r>
      <w:proofErr w:type="gramStart"/>
      <w:r>
        <w:t>норматив-</w:t>
      </w:r>
      <w:proofErr w:type="spellStart"/>
      <w:r>
        <w:t>ным</w:t>
      </w:r>
      <w:proofErr w:type="spellEnd"/>
      <w:proofErr w:type="gramEnd"/>
      <w:r>
        <w:t xml:space="preserve"> предписаниям; наклонности и привычки; уровень культуры и интеллекта. Их роль в механизме преступного поведения.</w:t>
      </w:r>
      <w:r>
        <w:rPr>
          <w:rFonts w:ascii="Calibri" w:eastAsia="Calibri" w:hAnsi="Calibri" w:cs="Calibri"/>
        </w:rPr>
        <w:t xml:space="preserve"> </w:t>
      </w:r>
    </w:p>
    <w:p w:rsidR="005876C8" w:rsidRDefault="00734CDA">
      <w:pPr>
        <w:numPr>
          <w:ilvl w:val="0"/>
          <w:numId w:val="1"/>
        </w:numPr>
        <w:ind w:hanging="288"/>
      </w:pPr>
      <w:proofErr w:type="spellStart"/>
      <w:r>
        <w:t>Общесоциальные</w:t>
      </w:r>
      <w:proofErr w:type="spellEnd"/>
      <w:r>
        <w:t xml:space="preserve"> причины и условия преступности </w:t>
      </w:r>
      <w:proofErr w:type="spellStart"/>
      <w:r>
        <w:t>несовер¬шеннолетних</w:t>
      </w:r>
      <w:proofErr w:type="spellEnd"/>
      <w:r>
        <w:t xml:space="preserve"> и молодежи. Роль социально-экономических, нравственно-идеологических, культурных и правовых факторов в формировании криминогенных и </w:t>
      </w:r>
      <w:proofErr w:type="spellStart"/>
      <w:r>
        <w:t>антикриминогенных</w:t>
      </w:r>
      <w:proofErr w:type="spellEnd"/>
      <w:r>
        <w:t xml:space="preserve"> свойств личности несовершеннолетних.  Криминогенные факторы семьи, школы, бытового </w:t>
      </w:r>
      <w:proofErr w:type="gramStart"/>
      <w:r>
        <w:t>окру-</w:t>
      </w:r>
      <w:proofErr w:type="spellStart"/>
      <w:r>
        <w:t>жения</w:t>
      </w:r>
      <w:proofErr w:type="spellEnd"/>
      <w:proofErr w:type="gramEnd"/>
      <w:r>
        <w:t xml:space="preserve"> вне семьи, детерминирующие подростковую и молодежную преступность.</w:t>
      </w:r>
      <w:r>
        <w:rPr>
          <w:rFonts w:ascii="Calibri" w:eastAsia="Calibri" w:hAnsi="Calibri" w:cs="Calibri"/>
        </w:rPr>
        <w:t xml:space="preserve"> </w:t>
      </w:r>
    </w:p>
    <w:p w:rsidR="005876C8" w:rsidRDefault="00734CDA">
      <w:pPr>
        <w:numPr>
          <w:ilvl w:val="0"/>
          <w:numId w:val="1"/>
        </w:numPr>
        <w:ind w:hanging="288"/>
      </w:pPr>
      <w:r>
        <w:t>Основные направления предупреждения преступлений несовершеннолетних. Субъекты предупредительной деятельности с преступностью несовершеннолетних.</w:t>
      </w:r>
      <w:r>
        <w:rPr>
          <w:rFonts w:ascii="Calibri" w:eastAsia="Calibri" w:hAnsi="Calibri" w:cs="Calibri"/>
        </w:rPr>
        <w:t xml:space="preserve"> </w:t>
      </w:r>
    </w:p>
    <w:p w:rsidR="005876C8" w:rsidRDefault="00734CDA">
      <w:pPr>
        <w:numPr>
          <w:ilvl w:val="0"/>
          <w:numId w:val="1"/>
        </w:numPr>
        <w:ind w:hanging="288"/>
      </w:pPr>
      <w:r>
        <w:t>Понятие неосторожной преступности и ее правовая и социологическая оценка.</w:t>
      </w:r>
      <w:r>
        <w:rPr>
          <w:rFonts w:ascii="Calibri" w:eastAsia="Calibri" w:hAnsi="Calibri" w:cs="Calibri"/>
        </w:rPr>
        <w:t xml:space="preserve"> </w:t>
      </w:r>
    </w:p>
    <w:p w:rsidR="005876C8" w:rsidRDefault="00734CDA">
      <w:pPr>
        <w:numPr>
          <w:ilvl w:val="0"/>
          <w:numId w:val="1"/>
        </w:numPr>
        <w:spacing w:after="28"/>
        <w:ind w:hanging="288"/>
      </w:pPr>
      <w:r>
        <w:t>Понятие и виды неосторожных преступлений: степень их общественной опасности и социальные последствия. Виды сфер жизнедеятельности, в которых совершаются неосторожные преступления.</w:t>
      </w:r>
      <w:r>
        <w:rPr>
          <w:rFonts w:ascii="Calibri" w:eastAsia="Calibri" w:hAnsi="Calibri" w:cs="Calibri"/>
        </w:rPr>
        <w:t xml:space="preserve"> </w:t>
      </w:r>
    </w:p>
    <w:p w:rsidR="005876C8" w:rsidRDefault="00734CDA">
      <w:pPr>
        <w:numPr>
          <w:ilvl w:val="0"/>
          <w:numId w:val="1"/>
        </w:numPr>
        <w:ind w:hanging="288"/>
      </w:pPr>
      <w:r>
        <w:t xml:space="preserve">Дорожно-транспортные происшествия (преступления) как наиболее показательная часть неосторожной преступности. Обусловленность значительность автотранспортных преступлений в структуре неосторожной преступности. </w:t>
      </w:r>
    </w:p>
    <w:p w:rsidR="005876C8" w:rsidRDefault="00734CDA">
      <w:pPr>
        <w:spacing w:after="28"/>
        <w:ind w:left="29"/>
      </w:pPr>
      <w:r>
        <w:t>Предупреждение автотранспортных преступлений.</w:t>
      </w:r>
      <w:r>
        <w:rPr>
          <w:rFonts w:ascii="Calibri" w:eastAsia="Calibri" w:hAnsi="Calibri" w:cs="Calibri"/>
        </w:rPr>
        <w:t xml:space="preserve"> </w:t>
      </w:r>
    </w:p>
    <w:p w:rsidR="005876C8" w:rsidRDefault="00734CDA">
      <w:pPr>
        <w:numPr>
          <w:ilvl w:val="0"/>
          <w:numId w:val="1"/>
        </w:numPr>
        <w:ind w:hanging="288"/>
      </w:pPr>
      <w:r>
        <w:t>Личность неосторожного преступника, его социально-демографические нравственно-психологические и уголовно- правовые характеристики.</w:t>
      </w:r>
      <w:r>
        <w:rPr>
          <w:rFonts w:ascii="Calibri" w:eastAsia="Calibri" w:hAnsi="Calibri" w:cs="Calibri"/>
        </w:rPr>
        <w:t xml:space="preserve"> </w:t>
      </w:r>
    </w:p>
    <w:p w:rsidR="005876C8" w:rsidRDefault="00734CDA">
      <w:pPr>
        <w:numPr>
          <w:ilvl w:val="0"/>
          <w:numId w:val="1"/>
        </w:numPr>
        <w:spacing w:after="33"/>
        <w:ind w:hanging="288"/>
      </w:pPr>
      <w:r>
        <w:t xml:space="preserve">Причины и условия совершения неосторожных преступлений. Особенности </w:t>
      </w:r>
      <w:proofErr w:type="gramStart"/>
      <w:r>
        <w:t>механизма  преступного</w:t>
      </w:r>
      <w:proofErr w:type="gramEnd"/>
      <w:r>
        <w:t xml:space="preserve"> поведения в неосторожных преступлениях.</w:t>
      </w:r>
      <w:r>
        <w:rPr>
          <w:rFonts w:ascii="Calibri" w:eastAsia="Calibri" w:hAnsi="Calibri" w:cs="Calibri"/>
        </w:rPr>
        <w:t xml:space="preserve"> </w:t>
      </w:r>
    </w:p>
    <w:p w:rsidR="005876C8" w:rsidRDefault="00734CDA">
      <w:pPr>
        <w:numPr>
          <w:ilvl w:val="0"/>
          <w:numId w:val="1"/>
        </w:numPr>
        <w:ind w:hanging="288"/>
      </w:pPr>
      <w:r>
        <w:t>Предупреждения неосторожных преступлений и меры борьбы с ними. Значение и роль ОВД в профилактике дорожно- транспортных происшествий.</w:t>
      </w:r>
      <w:r>
        <w:rPr>
          <w:rFonts w:ascii="Calibri" w:eastAsia="Calibri" w:hAnsi="Calibri" w:cs="Calibri"/>
        </w:rPr>
        <w:t xml:space="preserve"> </w:t>
      </w:r>
    </w:p>
    <w:p w:rsidR="005876C8" w:rsidRDefault="00734CDA">
      <w:pPr>
        <w:numPr>
          <w:ilvl w:val="0"/>
          <w:numId w:val="1"/>
        </w:numPr>
        <w:ind w:hanging="288"/>
      </w:pPr>
      <w:r>
        <w:t>Техногенные преступления как результат развития техники и производства. Показатели совершения техногенных преступлений.</w:t>
      </w:r>
      <w:r>
        <w:rPr>
          <w:rFonts w:ascii="Calibri" w:eastAsia="Calibri" w:hAnsi="Calibri" w:cs="Calibri"/>
        </w:rPr>
        <w:t xml:space="preserve"> </w:t>
      </w:r>
    </w:p>
    <w:p w:rsidR="005876C8" w:rsidRDefault="00734CDA">
      <w:pPr>
        <w:numPr>
          <w:ilvl w:val="0"/>
          <w:numId w:val="1"/>
        </w:numPr>
        <w:spacing w:after="28"/>
        <w:ind w:hanging="288"/>
      </w:pPr>
      <w:r>
        <w:t>Международное сотрудничество в области борьбы с преступностью как составная часть международных отношений. Деятельность ООН и других международных организаций в борьбе с преступностью.</w:t>
      </w:r>
      <w:r>
        <w:rPr>
          <w:rFonts w:ascii="Calibri" w:eastAsia="Calibri" w:hAnsi="Calibri" w:cs="Calibri"/>
        </w:rPr>
        <w:t xml:space="preserve"> </w:t>
      </w:r>
    </w:p>
    <w:p w:rsidR="005876C8" w:rsidRDefault="00734CDA">
      <w:pPr>
        <w:numPr>
          <w:ilvl w:val="0"/>
          <w:numId w:val="1"/>
        </w:numPr>
        <w:ind w:hanging="288"/>
      </w:pPr>
      <w:r>
        <w:t>Транснациональная (международная) преступность как вызов международному сообществу. Виды транснациональных преступлений и их классификация.</w:t>
      </w:r>
      <w:r>
        <w:rPr>
          <w:rFonts w:ascii="Calibri" w:eastAsia="Calibri" w:hAnsi="Calibri" w:cs="Calibri"/>
        </w:rPr>
        <w:t xml:space="preserve"> </w:t>
      </w:r>
    </w:p>
    <w:p w:rsidR="005876C8" w:rsidRDefault="00734CDA">
      <w:pPr>
        <w:numPr>
          <w:ilvl w:val="0"/>
          <w:numId w:val="1"/>
        </w:numPr>
        <w:ind w:hanging="288"/>
      </w:pPr>
      <w:r>
        <w:t>Преступления, наносящие ущерб мирному сотрудничеству и нормальному осуществлению межгосударственных отношений (терроризм, угон самолетов, захват заложников, хищения ядерного орудия, незаконное радиовещание); преступления, наносящие ущерб экономическому и социально- культурному развитию государств и народов (незаконный оборот наркотиков и психотропных веществ; фальшивомонетничество, контрабанда, нелегальная иммиграция, преступные посягательства на окружающую среду, преступные посягательства на национально-культурное наследие).</w:t>
      </w:r>
      <w:r>
        <w:rPr>
          <w:rFonts w:ascii="Calibri" w:eastAsia="Calibri" w:hAnsi="Calibri" w:cs="Calibri"/>
        </w:rPr>
        <w:t xml:space="preserve"> </w:t>
      </w:r>
      <w:r>
        <w:t>65. Деятельность Комитета по предупреждению преступлений и обращению с правонарушителями Организации Объединенных Наций.</w:t>
      </w:r>
      <w:r>
        <w:rPr>
          <w:rFonts w:ascii="Calibri" w:eastAsia="Calibri" w:hAnsi="Calibri" w:cs="Calibri"/>
        </w:rPr>
        <w:t xml:space="preserve"> </w:t>
      </w:r>
    </w:p>
    <w:p w:rsidR="005876C8" w:rsidRDefault="00734CDA">
      <w:pPr>
        <w:numPr>
          <w:ilvl w:val="0"/>
          <w:numId w:val="2"/>
        </w:numPr>
        <w:spacing w:after="26"/>
      </w:pPr>
      <w:r>
        <w:t>Международная организация уголовной полиции Интерпол. Цели, задачи, функции, структура Интерпола. Интерпол в международном розыске и экстрадиции преступников. Интерпол в социально-правовом контроле над: организованной и экономической преступностью; террористической деятельностью; незаконным оборотом наркотиков; хищениями предметов, представляющих культурную ценность; фальшивомонетничеством и подделкой документов; преступностью в сфере высоких технологий; автотранспортными преступлениями и др.</w:t>
      </w:r>
      <w:r>
        <w:rPr>
          <w:rFonts w:ascii="Calibri" w:eastAsia="Calibri" w:hAnsi="Calibri" w:cs="Calibri"/>
        </w:rPr>
        <w:t xml:space="preserve"> </w:t>
      </w:r>
    </w:p>
    <w:p w:rsidR="005876C8" w:rsidRDefault="00734CDA">
      <w:pPr>
        <w:numPr>
          <w:ilvl w:val="0"/>
          <w:numId w:val="2"/>
        </w:numPr>
      </w:pPr>
      <w:r>
        <w:t>Формы международного сотрудничества в социально-правовом контроле над преступностью: международные консультации; разработка программ сотрудничества в области предупреждения преступлений; обмен правоохранительным опытом; передача лиц, осужденных к лишению свободы, для отбывания наказания в государстве их гражданства или постоянного места жительства. Передача органам другого государства надзора за условно осужденными или условно освобожденными правонарушителями, выдача преступников другому государству или международному органу для уголовного преследования, подготовка кадров, предоставление экспертных услуг, поставка специальных научно- технических средств и оказание материально-технической помощи другим государствам.</w:t>
      </w:r>
      <w:r>
        <w:rPr>
          <w:rFonts w:ascii="Calibri" w:eastAsia="Calibri" w:hAnsi="Calibri" w:cs="Calibri"/>
        </w:rPr>
        <w:t xml:space="preserve"> </w:t>
      </w:r>
    </w:p>
    <w:p w:rsidR="005876C8" w:rsidRDefault="00734CDA">
      <w:pPr>
        <w:numPr>
          <w:ilvl w:val="0"/>
          <w:numId w:val="2"/>
        </w:numPr>
        <w:spacing w:after="364"/>
      </w:pPr>
      <w:r>
        <w:t>Современное состояние незаконного оборота наркотических средств</w:t>
      </w:r>
      <w:r>
        <w:rPr>
          <w:rFonts w:ascii="Calibri" w:eastAsia="Calibri" w:hAnsi="Calibri" w:cs="Calibri"/>
        </w:rPr>
        <w:t xml:space="preserve"> </w:t>
      </w:r>
      <w:r>
        <w:t>и психотропных веществ, оружия, терроризма, легализации (отмывания) доходов, полученных преступным путем. Их тенденции и опасность для мирового сообщества. Особенности сотрудничества по борьбе с данными видами преступлений.</w:t>
      </w:r>
      <w:r>
        <w:rPr>
          <w:rFonts w:ascii="Calibri" w:eastAsia="Calibri" w:hAnsi="Calibri" w:cs="Calibri"/>
        </w:rPr>
        <w:t xml:space="preserve"> </w:t>
      </w:r>
    </w:p>
    <w:p w:rsidR="005876C8" w:rsidRDefault="00734CDA">
      <w:pPr>
        <w:pBdr>
          <w:top w:val="none" w:sz="0" w:space="0" w:color="auto"/>
          <w:left w:val="none" w:sz="0" w:space="0" w:color="auto"/>
          <w:bottom w:val="none" w:sz="0" w:space="0" w:color="auto"/>
          <w:right w:val="none" w:sz="0" w:space="0" w:color="auto"/>
        </w:pBdr>
        <w:spacing w:after="0" w:line="259" w:lineRule="auto"/>
        <w:ind w:left="34" w:firstLine="0"/>
      </w:pPr>
      <w:r>
        <w:rPr>
          <w:rFonts w:ascii="Calibri" w:eastAsia="Calibri" w:hAnsi="Calibri" w:cs="Calibri"/>
          <w:sz w:val="22"/>
        </w:rPr>
        <w:t xml:space="preserve"> </w:t>
      </w:r>
    </w:p>
    <w:sectPr w:rsidR="005876C8">
      <w:headerReference w:type="even" r:id="rId12"/>
      <w:headerReference w:type="default" r:id="rId13"/>
      <w:headerReference w:type="first" r:id="rId14"/>
      <w:pgSz w:w="11909" w:h="16838"/>
      <w:pgMar w:top="596" w:right="518" w:bottom="786" w:left="1100" w:header="569"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AB1" w:rsidRDefault="00D37AB1">
      <w:pPr>
        <w:spacing w:after="0" w:line="240" w:lineRule="auto"/>
      </w:pPr>
      <w:r>
        <w:separator/>
      </w:r>
    </w:p>
  </w:endnote>
  <w:endnote w:type="continuationSeparator" w:id="0">
    <w:p w:rsidR="00D37AB1" w:rsidRDefault="00D37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AB1" w:rsidRDefault="00D37AB1">
      <w:pPr>
        <w:spacing w:after="0" w:line="240" w:lineRule="auto"/>
      </w:pPr>
      <w:r>
        <w:separator/>
      </w:r>
    </w:p>
  </w:footnote>
  <w:footnote w:type="continuationSeparator" w:id="0">
    <w:p w:rsidR="00D37AB1" w:rsidRDefault="00D37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6C8" w:rsidRDefault="005876C8">
    <w:pPr>
      <w:spacing w:after="160" w:line="259" w:lineRule="auto"/>
      <w:ind w:lef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6C8" w:rsidRDefault="005876C8">
    <w:pPr>
      <w:spacing w:after="160" w:line="259" w:lineRule="auto"/>
      <w:ind w:lef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6C8" w:rsidRDefault="005876C8">
    <w:pPr>
      <w:spacing w:after="160" w:line="259" w:lineRule="auto"/>
      <w:ind w:left="0"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6C8" w:rsidRDefault="00734CDA">
    <w:pPr>
      <w:pBdr>
        <w:top w:val="none" w:sz="0" w:space="0" w:color="auto"/>
        <w:left w:val="none" w:sz="0" w:space="0" w:color="auto"/>
        <w:bottom w:val="none" w:sz="0" w:space="0" w:color="auto"/>
        <w:right w:val="none" w:sz="0" w:space="0" w:color="auto"/>
      </w:pBdr>
      <w:tabs>
        <w:tab w:val="center" w:pos="6953"/>
        <w:tab w:val="center" w:pos="9018"/>
        <w:tab w:val="right" w:pos="10291"/>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Pr>
        <w:color w:val="C0C0C0"/>
        <w:sz w:val="16"/>
      </w:rPr>
      <w:t>4</w:t>
    </w:r>
    <w:r>
      <w:rPr>
        <w:color w:val="C0C0C0"/>
        <w:sz w:val="16"/>
      </w:rPr>
      <w:fldChar w:fldCharType="end"/>
    </w:r>
    <w:r>
      <w:rPr>
        <w:rFonts w:ascii="Calibri" w:eastAsia="Calibri" w:hAnsi="Calibri" w:cs="Calibri"/>
        <w:sz w:val="16"/>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6C8" w:rsidRDefault="00734CDA">
    <w:pPr>
      <w:pBdr>
        <w:top w:val="none" w:sz="0" w:space="0" w:color="auto"/>
        <w:left w:val="none" w:sz="0" w:space="0" w:color="auto"/>
        <w:bottom w:val="none" w:sz="0" w:space="0" w:color="auto"/>
        <w:right w:val="none" w:sz="0" w:space="0" w:color="auto"/>
      </w:pBdr>
      <w:tabs>
        <w:tab w:val="center" w:pos="6953"/>
        <w:tab w:val="center" w:pos="9018"/>
        <w:tab w:val="right" w:pos="10291"/>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0E5069" w:rsidRPr="000E5069">
      <w:rPr>
        <w:noProof/>
        <w:color w:val="C0C0C0"/>
        <w:sz w:val="16"/>
      </w:rPr>
      <w:t>13</w:t>
    </w:r>
    <w:r>
      <w:rPr>
        <w:color w:val="C0C0C0"/>
        <w:sz w:val="16"/>
      </w:rPr>
      <w:fldChar w:fldCharType="end"/>
    </w:r>
    <w:r>
      <w:rPr>
        <w:rFonts w:ascii="Calibri" w:eastAsia="Calibri" w:hAnsi="Calibri" w:cs="Calibri"/>
        <w:sz w:val="16"/>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6C8" w:rsidRDefault="00734CDA">
    <w:pPr>
      <w:pBdr>
        <w:top w:val="none" w:sz="0" w:space="0" w:color="auto"/>
        <w:left w:val="none" w:sz="0" w:space="0" w:color="auto"/>
        <w:bottom w:val="none" w:sz="0" w:space="0" w:color="auto"/>
        <w:right w:val="none" w:sz="0" w:space="0" w:color="auto"/>
      </w:pBdr>
      <w:tabs>
        <w:tab w:val="center" w:pos="2406"/>
        <w:tab w:val="right" w:pos="10291"/>
      </w:tabs>
      <w:spacing w:after="0" w:line="259" w:lineRule="auto"/>
      <w:ind w:left="0"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sidR="000E5069" w:rsidRPr="000E5069">
      <w:rPr>
        <w:noProof/>
        <w:color w:val="C0C0C0"/>
        <w:sz w:val="16"/>
      </w:rPr>
      <w:t>3</w:t>
    </w:r>
    <w:r>
      <w:rPr>
        <w:color w:val="C0C0C0"/>
        <w:sz w:val="16"/>
      </w:rPr>
      <w:fldChar w:fldCharType="end"/>
    </w:r>
    <w:r>
      <w:rPr>
        <w:rFonts w:ascii="Calibri" w:eastAsia="Calibri" w:hAnsi="Calibri" w:cs="Calibri"/>
        <w:sz w:val="1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8161A"/>
    <w:multiLevelType w:val="hybridMultilevel"/>
    <w:tmpl w:val="336640EA"/>
    <w:lvl w:ilvl="0" w:tplc="E1344444">
      <w:start w:val="5"/>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0F27EC4">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8B0097E">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066D098">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B26BC2E">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5224D9C">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50A4A8A">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4A03C1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6248F46">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653605B"/>
    <w:multiLevelType w:val="hybridMultilevel"/>
    <w:tmpl w:val="9EACA57A"/>
    <w:lvl w:ilvl="0" w:tplc="D8246C2E">
      <w:start w:val="1"/>
      <w:numFmt w:val="bullet"/>
      <w:lvlText w:val="-"/>
      <w:lvlJc w:val="left"/>
      <w:pPr>
        <w:ind w:left="1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FDE4448">
      <w:start w:val="1"/>
      <w:numFmt w:val="bullet"/>
      <w:lvlText w:val="o"/>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EE6DDDE">
      <w:start w:val="1"/>
      <w:numFmt w:val="bullet"/>
      <w:lvlText w:val="▪"/>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F009544">
      <w:start w:val="1"/>
      <w:numFmt w:val="bullet"/>
      <w:lvlText w:val="•"/>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FB0E0EC">
      <w:start w:val="1"/>
      <w:numFmt w:val="bullet"/>
      <w:lvlText w:val="o"/>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578286A">
      <w:start w:val="1"/>
      <w:numFmt w:val="bullet"/>
      <w:lvlText w:val="▪"/>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F68983E">
      <w:start w:val="1"/>
      <w:numFmt w:val="bullet"/>
      <w:lvlText w:val="•"/>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1CC1002">
      <w:start w:val="1"/>
      <w:numFmt w:val="bullet"/>
      <w:lvlText w:val="o"/>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C605078">
      <w:start w:val="1"/>
      <w:numFmt w:val="bullet"/>
      <w:lvlText w:val="▪"/>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C9F4F5B"/>
    <w:multiLevelType w:val="hybridMultilevel"/>
    <w:tmpl w:val="5CD6023E"/>
    <w:lvl w:ilvl="0" w:tplc="5F466A58">
      <w:start w:val="66"/>
      <w:numFmt w:val="decimal"/>
      <w:lvlText w:val="%1."/>
      <w:lvlJc w:val="left"/>
      <w:pPr>
        <w:ind w:left="2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C1A7C32">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F2C4F10">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CC49ABA">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5A668B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CFEDF4C">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0BE9F42">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F5AB324">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47E39EE">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13671B3F"/>
    <w:multiLevelType w:val="hybridMultilevel"/>
    <w:tmpl w:val="CE867070"/>
    <w:lvl w:ilvl="0" w:tplc="1C8C6820">
      <w:start w:val="2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19C3976">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9F68440">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02E28AE">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57A11C4">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B424EF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0F227EE">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BC2F52C">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092C33C">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22EB38EA"/>
    <w:multiLevelType w:val="hybridMultilevel"/>
    <w:tmpl w:val="39108310"/>
    <w:lvl w:ilvl="0" w:tplc="8924B72E">
      <w:start w:val="1"/>
      <w:numFmt w:val="decimal"/>
      <w:lvlText w:val="%1."/>
      <w:lvlJc w:val="left"/>
      <w:pPr>
        <w:ind w:left="3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034FB3C">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6D63A94">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1AA4D50">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84AC4C6">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4C29438">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A1EEF82">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A50A6C8">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6144FBA">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3D727FED"/>
    <w:multiLevelType w:val="hybridMultilevel"/>
    <w:tmpl w:val="D9CCECF4"/>
    <w:lvl w:ilvl="0" w:tplc="01766A80">
      <w:start w:val="26"/>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15C3AE4">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FF89A9E">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2488AE2">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150D3C0">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F528458">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3706888">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AC6EC20">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4248720">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48884718"/>
    <w:multiLevelType w:val="hybridMultilevel"/>
    <w:tmpl w:val="6F72C6C8"/>
    <w:lvl w:ilvl="0" w:tplc="9ECEF07E">
      <w:start w:val="49"/>
      <w:numFmt w:val="decimal"/>
      <w:lvlText w:val="%1."/>
      <w:lvlJc w:val="left"/>
      <w:pPr>
        <w:ind w:left="30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1FC2648">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768F684">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E84D96A">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51460F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B6031F8">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1F2D2D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3CE5DB0">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A58CB3A">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4BEF4CB0"/>
    <w:multiLevelType w:val="hybridMultilevel"/>
    <w:tmpl w:val="A0240DF8"/>
    <w:lvl w:ilvl="0" w:tplc="4B824560">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0269296">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140F0A8">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D161A62">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598A870">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0E294A8">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040AEE8">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F7CFEF6">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544423A">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4EA02168"/>
    <w:multiLevelType w:val="hybridMultilevel"/>
    <w:tmpl w:val="82EAB9A2"/>
    <w:lvl w:ilvl="0" w:tplc="2A127DD8">
      <w:start w:val="44"/>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58A269E">
      <w:start w:val="1"/>
      <w:numFmt w:val="lowerLetter"/>
      <w:lvlText w:val="%2"/>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BA6EB6A">
      <w:start w:val="1"/>
      <w:numFmt w:val="lowerRoman"/>
      <w:lvlText w:val="%3"/>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780E314">
      <w:start w:val="1"/>
      <w:numFmt w:val="decimal"/>
      <w:lvlText w:val="%4"/>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9C0F8F0">
      <w:start w:val="1"/>
      <w:numFmt w:val="lowerLetter"/>
      <w:lvlText w:val="%5"/>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73C4152">
      <w:start w:val="1"/>
      <w:numFmt w:val="lowerRoman"/>
      <w:lvlText w:val="%6"/>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AACE17E">
      <w:start w:val="1"/>
      <w:numFmt w:val="decimal"/>
      <w:lvlText w:val="%7"/>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1DC53B4">
      <w:start w:val="1"/>
      <w:numFmt w:val="lowerLetter"/>
      <w:lvlText w:val="%8"/>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C049300">
      <w:start w:val="1"/>
      <w:numFmt w:val="lowerRoman"/>
      <w:lvlText w:val="%9"/>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4EEF784B"/>
    <w:multiLevelType w:val="hybridMultilevel"/>
    <w:tmpl w:val="6F60208A"/>
    <w:lvl w:ilvl="0" w:tplc="A22C0398">
      <w:start w:val="2"/>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A889268">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23AD652">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77A94FA">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A24F360">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04AC99A">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654AB66">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4244402">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C60D462">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524E4FC7"/>
    <w:multiLevelType w:val="hybridMultilevel"/>
    <w:tmpl w:val="B8700FA2"/>
    <w:lvl w:ilvl="0" w:tplc="3538FEF0">
      <w:start w:val="29"/>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780B378">
      <w:start w:val="1"/>
      <w:numFmt w:val="lowerLetter"/>
      <w:lvlText w:val="%2"/>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D4E3872">
      <w:start w:val="1"/>
      <w:numFmt w:val="lowerRoman"/>
      <w:lvlText w:val="%3"/>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81CEC54">
      <w:start w:val="1"/>
      <w:numFmt w:val="decimal"/>
      <w:lvlText w:val="%4"/>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08AA6AA">
      <w:start w:val="1"/>
      <w:numFmt w:val="lowerLetter"/>
      <w:lvlText w:val="%5"/>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4802892">
      <w:start w:val="1"/>
      <w:numFmt w:val="lowerRoman"/>
      <w:lvlText w:val="%6"/>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31659BA">
      <w:start w:val="1"/>
      <w:numFmt w:val="decimal"/>
      <w:lvlText w:val="%7"/>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7521CCA">
      <w:start w:val="1"/>
      <w:numFmt w:val="lowerLetter"/>
      <w:lvlText w:val="%8"/>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C924AD8">
      <w:start w:val="1"/>
      <w:numFmt w:val="lowerRoman"/>
      <w:lvlText w:val="%9"/>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5AC21172"/>
    <w:multiLevelType w:val="hybridMultilevel"/>
    <w:tmpl w:val="DA22D05E"/>
    <w:lvl w:ilvl="0" w:tplc="245AD30C">
      <w:start w:val="64"/>
      <w:numFmt w:val="decimal"/>
      <w:lvlText w:val="%1."/>
      <w:lvlJc w:val="left"/>
      <w:pPr>
        <w:ind w:left="3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63C2DA6">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CB03C38">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61CE89A">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C4E1BAC">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562D02A">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46C89A6">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6B63738">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F248E10">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5D555511"/>
    <w:multiLevelType w:val="hybridMultilevel"/>
    <w:tmpl w:val="5E58E274"/>
    <w:lvl w:ilvl="0" w:tplc="3834B0C2">
      <w:start w:val="1"/>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51264A8">
      <w:start w:val="1"/>
      <w:numFmt w:val="lowerLetter"/>
      <w:lvlText w:val="%2"/>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152B65E">
      <w:start w:val="1"/>
      <w:numFmt w:val="lowerRoman"/>
      <w:lvlText w:val="%3"/>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42423E2">
      <w:start w:val="1"/>
      <w:numFmt w:val="decimal"/>
      <w:lvlText w:val="%4"/>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6EEF3E0">
      <w:start w:val="1"/>
      <w:numFmt w:val="lowerLetter"/>
      <w:lvlText w:val="%5"/>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3086684">
      <w:start w:val="1"/>
      <w:numFmt w:val="lowerRoman"/>
      <w:lvlText w:val="%6"/>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088BFDC">
      <w:start w:val="1"/>
      <w:numFmt w:val="decimal"/>
      <w:lvlText w:val="%7"/>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7D008E2">
      <w:start w:val="1"/>
      <w:numFmt w:val="lowerLetter"/>
      <w:lvlText w:val="%8"/>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31C95D0">
      <w:start w:val="1"/>
      <w:numFmt w:val="lowerRoman"/>
      <w:lvlText w:val="%9"/>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61036A70"/>
    <w:multiLevelType w:val="hybridMultilevel"/>
    <w:tmpl w:val="4C2A5A3A"/>
    <w:lvl w:ilvl="0" w:tplc="E7B47028">
      <w:start w:val="25"/>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978069E">
      <w:start w:val="1"/>
      <w:numFmt w:val="lowerLetter"/>
      <w:lvlText w:val="%2"/>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63A08D2">
      <w:start w:val="1"/>
      <w:numFmt w:val="lowerRoman"/>
      <w:lvlText w:val="%3"/>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CD057D0">
      <w:start w:val="1"/>
      <w:numFmt w:val="decimal"/>
      <w:lvlText w:val="%4"/>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1C6DB1E">
      <w:start w:val="1"/>
      <w:numFmt w:val="lowerLetter"/>
      <w:lvlText w:val="%5"/>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4ECC162">
      <w:start w:val="1"/>
      <w:numFmt w:val="lowerRoman"/>
      <w:lvlText w:val="%6"/>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628E792">
      <w:start w:val="1"/>
      <w:numFmt w:val="decimal"/>
      <w:lvlText w:val="%7"/>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0E0AC56">
      <w:start w:val="1"/>
      <w:numFmt w:val="lowerLetter"/>
      <w:lvlText w:val="%8"/>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B923272">
      <w:start w:val="1"/>
      <w:numFmt w:val="lowerRoman"/>
      <w:lvlText w:val="%9"/>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4" w15:restartNumberingAfterBreak="0">
    <w:nsid w:val="65EC5EE4"/>
    <w:multiLevelType w:val="hybridMultilevel"/>
    <w:tmpl w:val="234C8136"/>
    <w:lvl w:ilvl="0" w:tplc="5A84F7AC">
      <w:start w:val="32"/>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6766BE0">
      <w:start w:val="1"/>
      <w:numFmt w:val="lowerLetter"/>
      <w:lvlText w:val="%2"/>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A3E5424">
      <w:start w:val="1"/>
      <w:numFmt w:val="lowerRoman"/>
      <w:lvlText w:val="%3"/>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546BEE0">
      <w:start w:val="1"/>
      <w:numFmt w:val="decimal"/>
      <w:lvlText w:val="%4"/>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FFC6A70">
      <w:start w:val="1"/>
      <w:numFmt w:val="lowerLetter"/>
      <w:lvlText w:val="%5"/>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E7846B2">
      <w:start w:val="1"/>
      <w:numFmt w:val="lowerRoman"/>
      <w:lvlText w:val="%6"/>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A28F7DE">
      <w:start w:val="1"/>
      <w:numFmt w:val="decimal"/>
      <w:lvlText w:val="%7"/>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85031D8">
      <w:start w:val="1"/>
      <w:numFmt w:val="lowerLetter"/>
      <w:lvlText w:val="%8"/>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D984836">
      <w:start w:val="1"/>
      <w:numFmt w:val="lowerRoman"/>
      <w:lvlText w:val="%9"/>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67DC3764"/>
    <w:multiLevelType w:val="hybridMultilevel"/>
    <w:tmpl w:val="7F58E2D0"/>
    <w:lvl w:ilvl="0" w:tplc="DFA447DA">
      <w:start w:val="57"/>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E8AD266">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E96AD72">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4F4546E">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0B2FE8C">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AEAADDA">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D5EB36C">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DE80832">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DD4B8BC">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76C64919"/>
    <w:multiLevelType w:val="hybridMultilevel"/>
    <w:tmpl w:val="213A076E"/>
    <w:lvl w:ilvl="0" w:tplc="47923558">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F860252">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AB093F2">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820BC8E">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B5255D2">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B4AB00A">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67A64B0">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AD24CE6">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FC45292">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7" w15:restartNumberingAfterBreak="0">
    <w:nsid w:val="7CBE567C"/>
    <w:multiLevelType w:val="hybridMultilevel"/>
    <w:tmpl w:val="3FAAAE96"/>
    <w:lvl w:ilvl="0" w:tplc="3C44463A">
      <w:start w:val="18"/>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E4082AA">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2C2AE48">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05E2C26">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6EC6EAC">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4861742">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43CF99C">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9428128">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A7A0CB6">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6"/>
  </w:num>
  <w:num w:numId="2">
    <w:abstractNumId w:val="2"/>
  </w:num>
  <w:num w:numId="3">
    <w:abstractNumId w:val="12"/>
  </w:num>
  <w:num w:numId="4">
    <w:abstractNumId w:val="13"/>
  </w:num>
  <w:num w:numId="5">
    <w:abstractNumId w:val="10"/>
  </w:num>
  <w:num w:numId="6">
    <w:abstractNumId w:val="14"/>
  </w:num>
  <w:num w:numId="7">
    <w:abstractNumId w:val="8"/>
  </w:num>
  <w:num w:numId="8">
    <w:abstractNumId w:val="15"/>
  </w:num>
  <w:num w:numId="9">
    <w:abstractNumId w:val="11"/>
  </w:num>
  <w:num w:numId="10">
    <w:abstractNumId w:val="9"/>
  </w:num>
  <w:num w:numId="11">
    <w:abstractNumId w:val="4"/>
  </w:num>
  <w:num w:numId="12">
    <w:abstractNumId w:val="16"/>
  </w:num>
  <w:num w:numId="13">
    <w:abstractNumId w:val="1"/>
  </w:num>
  <w:num w:numId="14">
    <w:abstractNumId w:val="7"/>
  </w:num>
  <w:num w:numId="15">
    <w:abstractNumId w:val="0"/>
  </w:num>
  <w:num w:numId="16">
    <w:abstractNumId w:val="17"/>
  </w:num>
  <w:num w:numId="17">
    <w:abstractNumId w:val="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6C8"/>
    <w:rsid w:val="000E5069"/>
    <w:rsid w:val="005876C8"/>
    <w:rsid w:val="00734CDA"/>
    <w:rsid w:val="00BF5B98"/>
    <w:rsid w:val="00D37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05FF6"/>
  <w15:docId w15:val="{1063E63D-8D9A-4A02-AB35-1D6892DF3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pBdr>
        <w:top w:val="single" w:sz="8" w:space="0" w:color="000000"/>
        <w:left w:val="single" w:sz="8" w:space="0" w:color="000000"/>
        <w:bottom w:val="single" w:sz="8" w:space="0" w:color="000000"/>
        <w:right w:val="single" w:sz="8" w:space="0" w:color="000000"/>
      </w:pBdr>
      <w:spacing w:after="4" w:line="243" w:lineRule="auto"/>
      <w:ind w:left="44" w:hanging="10"/>
    </w:pPr>
    <w:rPr>
      <w:rFonts w:ascii="Times New Roman" w:eastAsia="Times New Roman" w:hAnsi="Times New Roman" w:cs="Times New Roman"/>
      <w:color w:val="000000"/>
      <w:sz w:val="19"/>
    </w:rPr>
  </w:style>
  <w:style w:type="paragraph" w:styleId="1">
    <w:name w:val="heading 1"/>
    <w:next w:val="a"/>
    <w:link w:val="10"/>
    <w:uiPriority w:val="9"/>
    <w:unhideWhenUsed/>
    <w:qFormat/>
    <w:pPr>
      <w:keepNext/>
      <w:keepLines/>
      <w:spacing w:after="1" w:line="258" w:lineRule="auto"/>
      <w:ind w:left="10" w:hanging="10"/>
      <w:outlineLvl w:val="0"/>
    </w:pPr>
    <w:rPr>
      <w:rFonts w:ascii="Times New Roman" w:eastAsia="Times New Roman" w:hAnsi="Times New Roman" w:cs="Times New Roman"/>
      <w:b/>
      <w:color w:val="000000"/>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942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4866</Words>
  <Characters>27741</Characters>
  <Application>Microsoft Office Word</Application>
  <DocSecurity>0</DocSecurity>
  <Lines>231</Lines>
  <Paragraphs>65</Paragraphs>
  <ScaleCrop>false</ScaleCrop>
  <Company/>
  <LinksUpToDate>false</LinksUpToDate>
  <CharactersWithSpaces>32542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dc:creator>
  <cp:keywords/>
  <cp:lastModifiedBy>Студент</cp:lastModifiedBy>
  <cp:revision>3</cp:revision>
  <dcterms:created xsi:type="dcterms:W3CDTF">2023-07-14T09:18:00Z</dcterms:created>
  <dcterms:modified xsi:type="dcterms:W3CDTF">2023-07-14T09:50:00Z</dcterms:modified>
</cp:coreProperties>
</file>