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45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3452" cy="10692384"/>
                <wp:effectExtent l="0" t="0" r="0" b="0"/>
                <wp:wrapTopAndBottom/>
                <wp:docPr id="30507" name="Group 30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452" cy="10692384"/>
                          <a:chOff x="0" y="0"/>
                          <a:chExt cx="7553452" cy="1069238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914705" y="48945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E6F" w:rsidRDefault="0000183D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0" y="980968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E6F" w:rsidRDefault="0000183D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829435" y="980968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E6F" w:rsidRDefault="0000183D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08" name="Picture 4090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30507" style="width:594.76pt;height:841.92pt;position:absolute;mso-position-horizontal-relative:page;mso-position-horizontal:absolute;margin-left:0pt;mso-position-vertical-relative:page;margin-top:0pt;" coordsize="75534,106923">
                <v:rect id="Rectangle 6" style="position:absolute;width:421;height:1899;left:9147;top:4894;" filled="f" stroked="f">
                  <v:textbox inset="0,0,0,0">
                    <w:txbxContent>
                      <w:p>
                        <w:pPr>
                          <w:pBdr>
                            <w:top w:val="none"/>
                            <w:left w:val="none"/>
                            <w:bottom w:val="none"/>
                            <w:right w:val="none"/>
                          </w:pBd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style="position:absolute;width:421;height:1899;left:0;top:98096;" filled="f" stroked="f">
                  <v:textbox inset="0,0,0,0">
                    <w:txbxContent>
                      <w:p>
                        <w:pPr>
                          <w:pBdr>
                            <w:top w:val="none"/>
                            <w:left w:val="none"/>
                            <w:bottom w:val="none"/>
                            <w:right w:val="none"/>
                          </w:pBd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style="position:absolute;width:421;height:1899;left:18294;top:98096;" filled="f" stroked="f">
                  <v:textbox inset="0,0,0,0">
                    <w:txbxContent>
                      <w:p>
                        <w:pPr>
                          <w:pBdr>
                            <w:top w:val="none"/>
                            <w:left w:val="none"/>
                            <w:bottom w:val="none"/>
                            <w:right w:val="none"/>
                          </w:pBd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0908" style="position:absolute;width:75438;height:106649;left:0;top:0;" filled="f">
                  <v:imagedata r:id="rId10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459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3452" cy="10692384"/>
                <wp:effectExtent l="0" t="0" r="0" b="0"/>
                <wp:wrapTopAndBottom/>
                <wp:docPr id="30506" name="Group 30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452" cy="10692384"/>
                          <a:chOff x="0" y="0"/>
                          <a:chExt cx="7553452" cy="10692384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914705" y="48945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E6F" w:rsidRDefault="0000183D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0" y="980968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E6F" w:rsidRDefault="0000183D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12" name="Picture 4091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="">
            <w:pict>
              <v:group id="Group 30506" style="width:594.76pt;height:841.92pt;position:absolute;mso-position-horizontal-relative:page;mso-position-horizontal:absolute;margin-left:0pt;mso-position-vertical-relative:page;margin-top:0pt;" coordsize="75534,106923">
                <v:rect id="Rectangle 13" style="position:absolute;width:421;height:1899;left:9147;top:4894;" filled="f" stroked="f">
                  <v:textbox inset="0,0,0,0">
                    <w:txbxContent>
                      <w:p>
                        <w:pPr>
                          <w:pBdr>
                            <w:top w:val="none"/>
                            <w:left w:val="none"/>
                            <w:bottom w:val="none"/>
                            <w:right w:val="none"/>
                          </w:pBd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style="position:absolute;width:421;height:1899;left:0;top:98096;" filled="f" stroked="f">
                  <v:textbox inset="0,0,0,0">
                    <w:txbxContent>
                      <w:p>
                        <w:pPr>
                          <w:pBdr>
                            <w:top w:val="none"/>
                            <w:left w:val="none"/>
                            <w:bottom w:val="none"/>
                            <w:right w:val="none"/>
                          </w:pBd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0912" style="position:absolute;width:75438;height:106649;left:0;top:0;" filled="f">
                  <v:imagedata r:id="rId12"/>
                </v:shape>
                <w10:wrap type="topAndBottom"/>
              </v:group>
            </w:pict>
          </mc:Fallback>
        </mc:AlternateContent>
      </w:r>
    </w:p>
    <w:p w:rsidR="00881E6F" w:rsidRDefault="00881E6F">
      <w:pPr>
        <w:sectPr w:rsidR="00881E6F">
          <w:headerReference w:type="even" r:id="rId13"/>
          <w:headerReference w:type="default" r:id="rId14"/>
          <w:headerReference w:type="first" r:id="rId15"/>
          <w:pgSz w:w="11899" w:h="16838"/>
          <w:pgMar w:top="1440" w:right="1440" w:bottom="1440" w:left="1440" w:header="720" w:footer="720" w:gutter="0"/>
          <w:cols w:space="720"/>
        </w:sectPr>
      </w:pPr>
    </w:p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86" w:line="259" w:lineRule="auto"/>
        <w:ind w:left="1095"/>
      </w:pPr>
      <w:r>
        <w:rPr>
          <w:color w:val="C0C0C0"/>
          <w:sz w:val="16"/>
        </w:rPr>
        <w:lastRenderedPageBreak/>
        <w:t>УП: ЛИЦЕЗИР400301_85_1-23.plx</w:t>
      </w:r>
    </w:p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08" w:line="259" w:lineRule="auto"/>
        <w:ind w:left="3087" w:firstLine="0"/>
        <w:jc w:val="center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  </w:t>
      </w:r>
      <w:r>
        <w:rPr>
          <w:rFonts w:ascii="Calibri" w:eastAsia="Calibri" w:hAnsi="Calibri" w:cs="Calibri"/>
          <w:sz w:val="22"/>
        </w:rPr>
        <w:tab/>
        <w:t xml:space="preserve">  </w:t>
      </w:r>
    </w:p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1100"/>
          <w:tab w:val="center" w:pos="5546"/>
          <w:tab w:val="right" w:pos="11292"/>
        </w:tabs>
        <w:spacing w:after="0" w:line="259" w:lineRule="auto"/>
        <w:ind w:left="0" w:right="-59" w:firstLine="0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dstrike/>
          <w:sz w:val="22"/>
        </w:rPr>
        <w:t xml:space="preserve">  </w:t>
      </w:r>
      <w:r>
        <w:rPr>
          <w:rFonts w:ascii="Calibri" w:eastAsia="Calibri" w:hAnsi="Calibri" w:cs="Calibri"/>
          <w:dstrike/>
          <w:sz w:val="22"/>
        </w:rPr>
        <w:tab/>
        <w:t xml:space="preserve"> 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36570" cy="30480"/>
                <wp:effectExtent l="0" t="0" r="0" b="0"/>
                <wp:docPr id="30582" name="Group 30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6570" cy="30480"/>
                          <a:chOff x="0" y="0"/>
                          <a:chExt cx="3036570" cy="30480"/>
                        </a:xfrm>
                      </wpg:grpSpPr>
                      <wps:wsp>
                        <wps:cNvPr id="42669" name="Shape 42669"/>
                        <wps:cNvSpPr/>
                        <wps:spPr>
                          <a:xfrm>
                            <a:off x="0" y="0"/>
                            <a:ext cx="132283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 h="12192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  <a:lnTo>
                                  <a:pt x="132283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70" name="Shape 42670"/>
                        <wps:cNvSpPr/>
                        <wps:spPr>
                          <a:xfrm>
                            <a:off x="1322959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71" name="Shape 42671"/>
                        <wps:cNvSpPr/>
                        <wps:spPr>
                          <a:xfrm>
                            <a:off x="1335151" y="0"/>
                            <a:ext cx="108851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517" h="12192">
                                <a:moveTo>
                                  <a:pt x="0" y="0"/>
                                </a:moveTo>
                                <a:lnTo>
                                  <a:pt x="1088517" y="0"/>
                                </a:lnTo>
                                <a:lnTo>
                                  <a:pt x="108851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72" name="Shape 42672"/>
                        <wps:cNvSpPr/>
                        <wps:spPr>
                          <a:xfrm>
                            <a:off x="2423668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73" name="Shape 42673"/>
                        <wps:cNvSpPr/>
                        <wps:spPr>
                          <a:xfrm>
                            <a:off x="2435860" y="0"/>
                            <a:ext cx="60071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0" h="12192">
                                <a:moveTo>
                                  <a:pt x="0" y="0"/>
                                </a:moveTo>
                                <a:lnTo>
                                  <a:pt x="600710" y="0"/>
                                </a:lnTo>
                                <a:lnTo>
                                  <a:pt x="60071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74" name="Shape 42674"/>
                        <wps:cNvSpPr/>
                        <wps:spPr>
                          <a:xfrm>
                            <a:off x="0" y="18287"/>
                            <a:ext cx="132283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 h="12192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  <a:lnTo>
                                  <a:pt x="132283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75" name="Shape 42675"/>
                        <wps:cNvSpPr/>
                        <wps:spPr>
                          <a:xfrm>
                            <a:off x="1322959" y="1828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76" name="Shape 42676"/>
                        <wps:cNvSpPr/>
                        <wps:spPr>
                          <a:xfrm>
                            <a:off x="1335151" y="18287"/>
                            <a:ext cx="108851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517" h="12192">
                                <a:moveTo>
                                  <a:pt x="0" y="0"/>
                                </a:moveTo>
                                <a:lnTo>
                                  <a:pt x="1088517" y="0"/>
                                </a:lnTo>
                                <a:lnTo>
                                  <a:pt x="108851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77" name="Shape 42677"/>
                        <wps:cNvSpPr/>
                        <wps:spPr>
                          <a:xfrm>
                            <a:off x="2423668" y="1828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78" name="Shape 42678"/>
                        <wps:cNvSpPr/>
                        <wps:spPr>
                          <a:xfrm>
                            <a:off x="2435860" y="18287"/>
                            <a:ext cx="60071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0" h="12192">
                                <a:moveTo>
                                  <a:pt x="0" y="0"/>
                                </a:moveTo>
                                <a:lnTo>
                                  <a:pt x="600710" y="0"/>
                                </a:lnTo>
                                <a:lnTo>
                                  <a:pt x="60071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30582" style="width:239.1pt;height:2.39996pt;mso-position-horizontal-relative:char;mso-position-vertical-relative:line" coordsize="30365,304">
                <v:shape id="Shape 42679" style="position:absolute;width:13228;height:121;left:0;top:0;" coordsize="1322832,12192" path="m0,0l1322832,0l1322832,12192l0,12192l0,0">
                  <v:stroke weight="0pt" endcap="flat" joinstyle="miter" miterlimit="10" on="false" color="#000000" opacity="0"/>
                  <v:fill on="true" color="#000000"/>
                </v:shape>
                <v:shape id="Shape 42680" style="position:absolute;width:121;height:121;left:13229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2681" style="position:absolute;width:10885;height:121;left:13351;top:0;" coordsize="1088517,12192" path="m0,0l1088517,0l1088517,12192l0,12192l0,0">
                  <v:stroke weight="0pt" endcap="flat" joinstyle="miter" miterlimit="10" on="false" color="#000000" opacity="0"/>
                  <v:fill on="true" color="#000000"/>
                </v:shape>
                <v:shape id="Shape 42682" style="position:absolute;width:121;height:121;left:24236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2683" style="position:absolute;width:6007;height:121;left:24358;top:0;" coordsize="600710,12192" path="m0,0l600710,0l600710,12192l0,12192l0,0">
                  <v:stroke weight="0pt" endcap="flat" joinstyle="miter" miterlimit="10" on="false" color="#000000" opacity="0"/>
                  <v:fill on="true" color="#000000"/>
                </v:shape>
                <v:shape id="Shape 42684" style="position:absolute;width:13228;height:121;left:0;top:182;" coordsize="1322832,12192" path="m0,0l1322832,0l1322832,12192l0,12192l0,0">
                  <v:stroke weight="0pt" endcap="flat" joinstyle="miter" miterlimit="10" on="false" color="#000000" opacity="0"/>
                  <v:fill on="true" color="#000000"/>
                </v:shape>
                <v:shape id="Shape 42685" style="position:absolute;width:121;height:121;left:13229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2686" style="position:absolute;width:10885;height:121;left:13351;top:182;" coordsize="1088517,12192" path="m0,0l1088517,0l1088517,12192l0,12192l0,0">
                  <v:stroke weight="0pt" endcap="flat" joinstyle="miter" miterlimit="10" on="false" color="#000000" opacity="0"/>
                  <v:fill on="true" color="#000000"/>
                </v:shape>
                <v:shape id="Shape 42687" style="position:absolute;width:121;height:121;left:24236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42688" style="position:absolute;width:6007;height:121;left:24358;top:182;" coordsize="600710,12192" path="m0,0l600710,0l600710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110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</w:p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227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1085"/>
          <w:tab w:val="center" w:pos="6235"/>
          <w:tab w:val="center" w:pos="10416"/>
          <w:tab w:val="center" w:pos="11064"/>
        </w:tabs>
        <w:spacing w:after="16" w:line="259" w:lineRule="auto"/>
        <w:ind w:left="0" w:firstLine="0"/>
      </w:pP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</w:r>
      <w:r>
        <w:rPr>
          <w:b/>
        </w:rPr>
        <w:t>Визирование РП для исполнения в очередном учебном году</w:t>
      </w: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 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</w:t>
      </w:r>
    </w:p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1085" w:firstLine="0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 </w:t>
      </w:r>
    </w:p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110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3324"/>
          <w:tab w:val="center" w:pos="7409"/>
          <w:tab w:val="center" w:pos="9485"/>
        </w:tabs>
        <w:spacing w:after="12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Председатель НМС УГН(С) 40.03.01 Юриспруденция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t>_________________</w:t>
      </w:r>
      <w:proofErr w:type="gramStart"/>
      <w:r>
        <w:t>_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</w:rPr>
        <w:tab/>
      </w:r>
      <w:proofErr w:type="gramEnd"/>
      <w:r>
        <w:t xml:space="preserve">Алексеева Марина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2242"/>
          <w:tab w:val="center" w:pos="6444"/>
          <w:tab w:val="center" w:pos="9310"/>
        </w:tabs>
        <w:spacing w:after="133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  </w:t>
      </w:r>
      <w:r>
        <w:rPr>
          <w:rFonts w:ascii="Calibri" w:eastAsia="Calibri" w:hAnsi="Calibri" w:cs="Calibri"/>
          <w:sz w:val="22"/>
        </w:rPr>
        <w:tab/>
      </w:r>
      <w:r>
        <w:t>Владимировна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74" w:lineRule="auto"/>
        <w:ind w:left="1100" w:right="731" w:firstLine="0"/>
        <w:jc w:val="right"/>
      </w:pPr>
      <w:r>
        <w:rPr>
          <w:rFonts w:ascii="Calibri" w:eastAsia="Calibri" w:hAnsi="Calibri" w:cs="Calibri"/>
          <w:sz w:val="22"/>
        </w:rPr>
        <w:t xml:space="preserve"> 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</w:p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1"/>
        <w:ind w:left="1114"/>
      </w:pPr>
      <w:r>
        <w:t>Рабочая программа по дисциплине «Правоохранительные органы» проанализирована и признана актуальной для исполнения в ____ - ____ учебном году.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" w:line="259" w:lineRule="auto"/>
        <w:ind w:left="1090"/>
      </w:pPr>
      <w:r>
        <w:rPr>
          <w:b/>
        </w:rPr>
        <w:t>Протокол заседания кафедры «Кафедра "Гуманитарные и социально-экономические науки"» от _</w:t>
      </w:r>
      <w:proofErr w:type="gramStart"/>
      <w:r>
        <w:rPr>
          <w:b/>
        </w:rPr>
        <w:t>_  _</w:t>
      </w:r>
      <w:proofErr w:type="gramEnd"/>
      <w:r>
        <w:rPr>
          <w:b/>
        </w:rPr>
        <w:t xml:space="preserve">________  ____г. </w:t>
      </w:r>
    </w:p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80" w:line="259" w:lineRule="auto"/>
        <w:ind w:left="1090"/>
      </w:pPr>
      <w:r>
        <w:rPr>
          <w:b/>
        </w:rPr>
        <w:t>№ 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1100" w:firstLine="0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</w:p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2640"/>
          <w:tab w:val="center" w:pos="9876"/>
        </w:tabs>
        <w:spacing w:after="12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>Зав. кафедрой   __________________</w:t>
      </w:r>
      <w:proofErr w:type="gramStart"/>
      <w:r>
        <w:t>_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</w:rPr>
        <w:tab/>
      </w:r>
      <w:proofErr w:type="gramEnd"/>
      <w:r>
        <w:t>Борисова Анна Анатольевна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1133" w:firstLine="0"/>
      </w:pPr>
      <w:r>
        <w:rPr>
          <w:rFonts w:ascii="Calibri" w:eastAsia="Calibri" w:hAnsi="Calibri" w:cs="Calibri"/>
        </w:rPr>
        <w:t xml:space="preserve">  </w:t>
      </w:r>
    </w:p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1806" w:firstLine="0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</w:p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52"/>
        <w:ind w:left="1114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2557"/>
          <w:tab w:val="center" w:pos="4014"/>
          <w:tab w:val="center" w:pos="5546"/>
          <w:tab w:val="right" w:pos="11292"/>
        </w:tabs>
        <w:spacing w:after="0" w:line="259" w:lineRule="auto"/>
        <w:ind w:left="0" w:right="-59" w:firstLine="0"/>
      </w:pP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50771" cy="60959"/>
                <wp:effectExtent l="0" t="0" r="0" b="0"/>
                <wp:docPr id="30581" name="Group 30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0771" cy="60959"/>
                          <a:chOff x="0" y="0"/>
                          <a:chExt cx="1850771" cy="60959"/>
                        </a:xfrm>
                      </wpg:grpSpPr>
                      <wps:wsp>
                        <wps:cNvPr id="42689" name="Shape 42689"/>
                        <wps:cNvSpPr/>
                        <wps:spPr>
                          <a:xfrm>
                            <a:off x="0" y="51815"/>
                            <a:ext cx="18507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771" h="9144">
                                <a:moveTo>
                                  <a:pt x="0" y="0"/>
                                </a:moveTo>
                                <a:lnTo>
                                  <a:pt x="1850771" y="0"/>
                                </a:lnTo>
                                <a:lnTo>
                                  <a:pt x="18507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90" name="Shape 42690"/>
                        <wps:cNvSpPr/>
                        <wps:spPr>
                          <a:xfrm>
                            <a:off x="0" y="0"/>
                            <a:ext cx="18507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771" h="9144">
                                <a:moveTo>
                                  <a:pt x="0" y="0"/>
                                </a:moveTo>
                                <a:lnTo>
                                  <a:pt x="1850771" y="0"/>
                                </a:lnTo>
                                <a:lnTo>
                                  <a:pt x="18507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30581" style="width:145.73pt;height:4.79993pt;mso-position-horizontal-relative:char;mso-position-vertical-relative:line" coordsize="18507,609">
                <v:shape id="Shape 42691" style="position:absolute;width:18507;height:91;left:0;top:518;" coordsize="1850771,9144" path="m0,0l1850771,0l1850771,9144l0,9144l0,0">
                  <v:stroke weight="0pt" endcap="flat" joinstyle="miter" miterlimit="10" on="false" color="#000000" opacity="0"/>
                  <v:fill on="true" color="#000000"/>
                </v:shape>
                <v:shape id="Shape 42692" style="position:absolute;width:18507;height:91;left:0;top:0;" coordsize="1850771,9144" path="m0,0l1850771,0l18507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"/>
        </w:rPr>
        <w:t xml:space="preserve"> </w:t>
      </w:r>
      <w:r>
        <w:rPr>
          <w:rFonts w:ascii="Calibri" w:eastAsia="Calibri" w:hAnsi="Calibri" w:cs="Calibri"/>
          <w:sz w:val="3"/>
          <w:vertAlign w:val="subscript"/>
        </w:rPr>
        <w:t xml:space="preserve"> </w:t>
      </w:r>
      <w:r>
        <w:rPr>
          <w:rFonts w:ascii="Calibri" w:eastAsia="Calibri" w:hAnsi="Calibri" w:cs="Calibri"/>
          <w:sz w:val="3"/>
          <w:vertAlign w:val="subscript"/>
        </w:rPr>
        <w:tab/>
      </w:r>
      <w:r>
        <w:rPr>
          <w:rFonts w:ascii="Calibri" w:eastAsia="Calibri" w:hAnsi="Calibri" w:cs="Calibri"/>
          <w:strike/>
          <w:sz w:val="22"/>
          <w:u w:val="single" w:color="000000"/>
        </w:rPr>
        <w:t xml:space="preserve"> 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36570" cy="33020"/>
                <wp:effectExtent l="0" t="0" r="0" b="0"/>
                <wp:docPr id="30583" name="Group 30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6570" cy="33020"/>
                          <a:chOff x="0" y="0"/>
                          <a:chExt cx="3036570" cy="33020"/>
                        </a:xfrm>
                      </wpg:grpSpPr>
                      <wps:wsp>
                        <wps:cNvPr id="42693" name="Shape 42693"/>
                        <wps:cNvSpPr/>
                        <wps:spPr>
                          <a:xfrm>
                            <a:off x="0" y="0"/>
                            <a:ext cx="1322832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 h="11938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  <a:lnTo>
                                  <a:pt x="1322832" y="11938"/>
                                </a:lnTo>
                                <a:lnTo>
                                  <a:pt x="0" y="11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94" name="Shape 42694"/>
                        <wps:cNvSpPr/>
                        <wps:spPr>
                          <a:xfrm>
                            <a:off x="1322959" y="0"/>
                            <a:ext cx="12192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193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1938"/>
                                </a:lnTo>
                                <a:lnTo>
                                  <a:pt x="0" y="11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95" name="Shape 42695"/>
                        <wps:cNvSpPr/>
                        <wps:spPr>
                          <a:xfrm>
                            <a:off x="1335151" y="0"/>
                            <a:ext cx="1088517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517" h="11938">
                                <a:moveTo>
                                  <a:pt x="0" y="0"/>
                                </a:moveTo>
                                <a:lnTo>
                                  <a:pt x="1088517" y="0"/>
                                </a:lnTo>
                                <a:lnTo>
                                  <a:pt x="1088517" y="11938"/>
                                </a:lnTo>
                                <a:lnTo>
                                  <a:pt x="0" y="11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96" name="Shape 42696"/>
                        <wps:cNvSpPr/>
                        <wps:spPr>
                          <a:xfrm>
                            <a:off x="2423668" y="0"/>
                            <a:ext cx="12192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193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1938"/>
                                </a:lnTo>
                                <a:lnTo>
                                  <a:pt x="0" y="11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97" name="Shape 42697"/>
                        <wps:cNvSpPr/>
                        <wps:spPr>
                          <a:xfrm>
                            <a:off x="2435860" y="0"/>
                            <a:ext cx="600710" cy="11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0" h="11938">
                                <a:moveTo>
                                  <a:pt x="0" y="0"/>
                                </a:moveTo>
                                <a:lnTo>
                                  <a:pt x="600710" y="0"/>
                                </a:lnTo>
                                <a:lnTo>
                                  <a:pt x="600710" y="11938"/>
                                </a:lnTo>
                                <a:lnTo>
                                  <a:pt x="0" y="119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98" name="Shape 42698"/>
                        <wps:cNvSpPr/>
                        <wps:spPr>
                          <a:xfrm>
                            <a:off x="0" y="20955"/>
                            <a:ext cx="1322832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832" h="12065">
                                <a:moveTo>
                                  <a:pt x="0" y="0"/>
                                </a:moveTo>
                                <a:lnTo>
                                  <a:pt x="1322832" y="0"/>
                                </a:lnTo>
                                <a:lnTo>
                                  <a:pt x="1322832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99" name="Shape 42699"/>
                        <wps:cNvSpPr/>
                        <wps:spPr>
                          <a:xfrm>
                            <a:off x="1322959" y="20955"/>
                            <a:ext cx="12192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065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00" name="Shape 42700"/>
                        <wps:cNvSpPr/>
                        <wps:spPr>
                          <a:xfrm>
                            <a:off x="1335151" y="20955"/>
                            <a:ext cx="1088517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517" h="12065">
                                <a:moveTo>
                                  <a:pt x="0" y="0"/>
                                </a:moveTo>
                                <a:lnTo>
                                  <a:pt x="1088517" y="0"/>
                                </a:lnTo>
                                <a:lnTo>
                                  <a:pt x="1088517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01" name="Shape 42701"/>
                        <wps:cNvSpPr/>
                        <wps:spPr>
                          <a:xfrm>
                            <a:off x="2423668" y="20955"/>
                            <a:ext cx="12192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065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02" name="Shape 42702"/>
                        <wps:cNvSpPr/>
                        <wps:spPr>
                          <a:xfrm>
                            <a:off x="2435860" y="20955"/>
                            <a:ext cx="60071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10" h="12065">
                                <a:moveTo>
                                  <a:pt x="0" y="0"/>
                                </a:moveTo>
                                <a:lnTo>
                                  <a:pt x="600710" y="0"/>
                                </a:lnTo>
                                <a:lnTo>
                                  <a:pt x="600710" y="12065"/>
                                </a:lnTo>
                                <a:lnTo>
                                  <a:pt x="0" y="12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30583" style="width:239.1pt;height:2.59998pt;mso-position-horizontal-relative:char;mso-position-vertical-relative:line" coordsize="30365,330">
                <v:shape id="Shape 42703" style="position:absolute;width:13228;height:119;left:0;top:0;" coordsize="1322832,11938" path="m0,0l1322832,0l1322832,11938l0,11938l0,0">
                  <v:stroke weight="0pt" endcap="flat" joinstyle="miter" miterlimit="10" on="false" color="#000000" opacity="0"/>
                  <v:fill on="true" color="#000000"/>
                </v:shape>
                <v:shape id="Shape 42704" style="position:absolute;width:121;height:119;left:13229;top:0;" coordsize="12192,11938" path="m0,0l12192,0l12192,11938l0,11938l0,0">
                  <v:stroke weight="0pt" endcap="flat" joinstyle="miter" miterlimit="10" on="false" color="#000000" opacity="0"/>
                  <v:fill on="true" color="#000000"/>
                </v:shape>
                <v:shape id="Shape 42705" style="position:absolute;width:10885;height:119;left:13351;top:0;" coordsize="1088517,11938" path="m0,0l1088517,0l1088517,11938l0,11938l0,0">
                  <v:stroke weight="0pt" endcap="flat" joinstyle="miter" miterlimit="10" on="false" color="#000000" opacity="0"/>
                  <v:fill on="true" color="#000000"/>
                </v:shape>
                <v:shape id="Shape 42706" style="position:absolute;width:121;height:119;left:24236;top:0;" coordsize="12192,11938" path="m0,0l12192,0l12192,11938l0,11938l0,0">
                  <v:stroke weight="0pt" endcap="flat" joinstyle="miter" miterlimit="10" on="false" color="#000000" opacity="0"/>
                  <v:fill on="true" color="#000000"/>
                </v:shape>
                <v:shape id="Shape 42707" style="position:absolute;width:6007;height:119;left:24358;top:0;" coordsize="600710,11938" path="m0,0l600710,0l600710,11938l0,11938l0,0">
                  <v:stroke weight="0pt" endcap="flat" joinstyle="miter" miterlimit="10" on="false" color="#000000" opacity="0"/>
                  <v:fill on="true" color="#000000"/>
                </v:shape>
                <v:shape id="Shape 42708" style="position:absolute;width:13228;height:120;left:0;top:209;" coordsize="1322832,12065" path="m0,0l1322832,0l1322832,12065l0,12065l0,0">
                  <v:stroke weight="0pt" endcap="flat" joinstyle="miter" miterlimit="10" on="false" color="#000000" opacity="0"/>
                  <v:fill on="true" color="#000000"/>
                </v:shape>
                <v:shape id="Shape 42709" style="position:absolute;width:121;height:120;left:13229;top:209;" coordsize="12192,12065" path="m0,0l12192,0l12192,12065l0,12065l0,0">
                  <v:stroke weight="0pt" endcap="flat" joinstyle="miter" miterlimit="10" on="false" color="#000000" opacity="0"/>
                  <v:fill on="true" color="#000000"/>
                </v:shape>
                <v:shape id="Shape 42710" style="position:absolute;width:10885;height:120;left:13351;top:209;" coordsize="1088517,12065" path="m0,0l1088517,0l1088517,12065l0,12065l0,0">
                  <v:stroke weight="0pt" endcap="flat" joinstyle="miter" miterlimit="10" on="false" color="#000000" opacity="0"/>
                  <v:fill on="true" color="#000000"/>
                </v:shape>
                <v:shape id="Shape 42711" style="position:absolute;width:121;height:120;left:24236;top:209;" coordsize="12192,12065" path="m0,0l12192,0l12192,12065l0,12065l0,0">
                  <v:stroke weight="0pt" endcap="flat" joinstyle="miter" miterlimit="10" on="false" color="#000000" opacity="0"/>
                  <v:fill on="true" color="#000000"/>
                </v:shape>
                <v:shape id="Shape 42712" style="position:absolute;width:6007;height:120;left:24358;top:209;" coordsize="600710,12065" path="m0,0l600710,0l600710,12065l0,1206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110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br w:type="page"/>
      </w:r>
    </w:p>
    <w:tbl>
      <w:tblPr>
        <w:tblStyle w:val="TableGrid"/>
        <w:tblW w:w="10274" w:type="dxa"/>
        <w:tblInd w:w="1116" w:type="dxa"/>
        <w:tblCellMar>
          <w:top w:w="60" w:type="dxa"/>
          <w:left w:w="38" w:type="dxa"/>
        </w:tblCellMar>
        <w:tblLook w:val="04A0" w:firstRow="1" w:lastRow="0" w:firstColumn="1" w:lastColumn="0" w:noHBand="0" w:noVBand="1"/>
      </w:tblPr>
      <w:tblGrid>
        <w:gridCol w:w="771"/>
        <w:gridCol w:w="9503"/>
      </w:tblGrid>
      <w:tr w:rsidR="00881E6F">
        <w:trPr>
          <w:trHeight w:val="303"/>
        </w:trPr>
        <w:tc>
          <w:tcPr>
            <w:tcW w:w="10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rPr>
                <w:b/>
              </w:rPr>
              <w:lastRenderedPageBreak/>
              <w:t>1. ЦЕЛИ ОСВОЕНИЯ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1419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4" w:firstLine="0"/>
              <w:jc w:val="right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обеспечение усвоения исходных сведений о правоохранительных органах, их системе, структуре и полномочиях, основных направлениях (функциях) деятельности; воспитание чувства глубокого уважения к праву путем формирования установки на недопустимость любого нарушения федеральных законов; выработка у студентов умения анализировать законодательные акты, регламентирующие деятельность правоохранительных органов; подготовка студентов к самостоятельному, квалифицированному и компетентному </w:t>
            </w:r>
            <w:proofErr w:type="spellStart"/>
            <w:r>
              <w:t>реше-нию</w:t>
            </w:r>
            <w:proofErr w:type="spellEnd"/>
            <w:r>
              <w:t xml:space="preserve"> профессиональных задач.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1100" w:firstLine="0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</w:p>
    <w:tbl>
      <w:tblPr>
        <w:tblStyle w:val="TableGrid"/>
        <w:tblW w:w="10274" w:type="dxa"/>
        <w:tblInd w:w="1116" w:type="dxa"/>
        <w:tblCellMar>
          <w:top w:w="52" w:type="dxa"/>
          <w:left w:w="26" w:type="dxa"/>
        </w:tblCellMar>
        <w:tblLook w:val="04A0" w:firstRow="1" w:lastRow="0" w:firstColumn="1" w:lastColumn="0" w:noHBand="0" w:noVBand="1"/>
      </w:tblPr>
      <w:tblGrid>
        <w:gridCol w:w="771"/>
        <w:gridCol w:w="499"/>
        <w:gridCol w:w="1508"/>
        <w:gridCol w:w="7496"/>
      </w:tblGrid>
      <w:tr w:rsidR="00881E6F">
        <w:trPr>
          <w:trHeight w:val="298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2" w:firstLine="0"/>
              <w:jc w:val="center"/>
            </w:pPr>
            <w:r>
              <w:rPr>
                <w:b/>
              </w:rPr>
              <w:t>2. МЕСТО ДИСЦИПЛИНЫ (МОДУЛЯ) В СТРУКТУРЕ ОБРАЗОВАТЕЛЬНОЙ ПРОГРАММЫ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05"/>
        </w:trPr>
        <w:tc>
          <w:tcPr>
            <w:tcW w:w="2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4" w:firstLine="0"/>
              <w:jc w:val="center"/>
            </w:pPr>
            <w:r>
              <w:t>Цикл (раздел) ОП: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Б1.О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07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" w:firstLine="0"/>
            </w:pPr>
            <w:r>
              <w:rPr>
                <w:b/>
              </w:rPr>
              <w:t>Требования к предварительной подготовке обучающегося: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543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" w:firstLine="0"/>
            </w:pPr>
            <w:r>
              <w:rPr>
                <w:b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17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" w:firstLine="0"/>
            </w:pPr>
            <w:r>
              <w:t>Адвокатура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07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" w:firstLine="0"/>
            </w:pPr>
            <w:r>
              <w:t>Уголовное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02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" w:firstLine="0"/>
            </w:pPr>
            <w:r>
              <w:t>Адвокатура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10"/>
        </w:trPr>
        <w:tc>
          <w:tcPr>
            <w:tcW w:w="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" w:firstLine="0"/>
            </w:pPr>
            <w:r>
              <w:t>Уголовное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5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3. КОМПЕТЕНЦИИ ОБУЧАЮЩЕГОСЯ, ФОРМИРУЕМЫЕ В РЕЗУЛЬТАТЕ ОСВОЕНИЯ ДИСЦИПЛИНЫ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>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915AD1">
        <w:trPr>
          <w:trHeight w:val="5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915AD1" w:rsidRPr="00915AD1" w:rsidRDefault="00915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9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ОПК-7</w:t>
            </w:r>
          </w:p>
          <w:p w:rsidR="00915AD1" w:rsidRPr="00915AD1" w:rsidRDefault="00915AD1" w:rsidP="00915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0" w:lineRule="auto"/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915AD1">
              <w:rPr>
                <w:b/>
                <w:sz w:val="20"/>
                <w:szCs w:val="20"/>
              </w:rPr>
              <w:t>Способен соблюдать принципы этики юриста, в том числе в части антикоррупционных стандартов поведения</w:t>
            </w:r>
          </w:p>
          <w:p w:rsidR="00915AD1" w:rsidRDefault="00915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9" w:firstLine="0"/>
              <w:jc w:val="center"/>
              <w:rPr>
                <w:b/>
              </w:rPr>
            </w:pPr>
          </w:p>
        </w:tc>
      </w:tr>
      <w:tr w:rsidR="00881E6F">
        <w:trPr>
          <w:trHeight w:val="564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ОПК-7.1: Исполняет свои профессиональные обязанности по применению юридических мер воздействия, соблюдая этические нормы при обеспечении правопорядка и безопасности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0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07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основы физического воспитания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08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Простейшие приемы восстановления и релаксации организма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02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основы физического воспитания и здорового образа жизни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0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07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использовать комплексы упражнений физической культуры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02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Использовать дыхательные упражнения в процессе выполнения движений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509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индивидуально подбирать комплексы упражнений физической культуры для поддержания должного уровня физической подготовленности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0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02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навыками использования комплексов упражнений физической культуры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07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техникой самостоятельного подбора комплексов упражнений физической культуры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07"/>
        </w:trPr>
        <w:tc>
          <w:tcPr>
            <w:tcW w:w="12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0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анализом уровней и показателей собственного здоровья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3985"/>
          <w:tab w:val="center" w:pos="10416"/>
          <w:tab w:val="center" w:pos="11016"/>
        </w:tabs>
        <w:spacing w:after="16" w:line="259" w:lineRule="auto"/>
        <w:ind w:left="0" w:firstLine="0"/>
      </w:pP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b/>
        </w:rPr>
        <w:t>В результате освоения дисциплины (модуля) обучающийся должен</w:t>
      </w: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1085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 </w:t>
      </w:r>
    </w:p>
    <w:tbl>
      <w:tblPr>
        <w:tblStyle w:val="TableGrid"/>
        <w:tblW w:w="10281" w:type="dxa"/>
        <w:tblInd w:w="1109" w:type="dxa"/>
        <w:tblCellMar>
          <w:top w:w="68" w:type="dxa"/>
          <w:left w:w="38" w:type="dxa"/>
        </w:tblCellMar>
        <w:tblLook w:val="04A0" w:firstRow="1" w:lastRow="0" w:firstColumn="1" w:lastColumn="0" w:noHBand="0" w:noVBand="1"/>
      </w:tblPr>
      <w:tblGrid>
        <w:gridCol w:w="778"/>
        <w:gridCol w:w="9503"/>
      </w:tblGrid>
      <w:tr w:rsidR="00881E6F">
        <w:trPr>
          <w:trHeight w:val="317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1689" w:firstLine="0"/>
        <w:jc w:val="center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</w:p>
    <w:tbl>
      <w:tblPr>
        <w:tblStyle w:val="TableGrid"/>
        <w:tblW w:w="10281" w:type="dxa"/>
        <w:tblInd w:w="1109" w:type="dxa"/>
        <w:tblCellMar>
          <w:top w:w="53" w:type="dxa"/>
          <w:left w:w="38" w:type="dxa"/>
        </w:tblCellMar>
        <w:tblLook w:val="04A0" w:firstRow="1" w:lastRow="0" w:firstColumn="1" w:lastColumn="0" w:noHBand="0" w:noVBand="1"/>
      </w:tblPr>
      <w:tblGrid>
        <w:gridCol w:w="768"/>
        <w:gridCol w:w="9513"/>
      </w:tblGrid>
      <w:tr w:rsidR="00881E6F">
        <w:trPr>
          <w:trHeight w:val="533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социальную значимость своей будущей профессии, обладает достаточным уровнем профессионального правосознания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53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основы правового статуса участников отношений, понятие и виды прав, способы защиты прав, судебную практику по защите прав граждан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542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lastRenderedPageBreak/>
              <w:t>3.1.3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основные требования законодательства к установлению правового режима объектов отношений, кругу участников, судебную практику по юридическим спорам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0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Знать положения Конституции Российской Федерации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02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Права и свободы человека и гражданина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0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Особенности правового статуса отдельных категорий граждан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543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>Значение правоохранительной деятельности по предупреждению правонарушений, выявлению и устранению причин и условий, способствующих их совершению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533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both"/>
            </w:pPr>
            <w:r>
              <w:t xml:space="preserve">Содержание концепций, стратегий и программ организации </w:t>
            </w:r>
            <w:proofErr w:type="spellStart"/>
            <w:r>
              <w:t>правоохрани</w:t>
            </w:r>
            <w:proofErr w:type="spellEnd"/>
            <w:r>
              <w:t xml:space="preserve">-тельной деятельности по предупреждению  правонарушений, </w:t>
            </w:r>
            <w:proofErr w:type="spellStart"/>
            <w:r>
              <w:t>выявле-нию</w:t>
            </w:r>
            <w:proofErr w:type="spellEnd"/>
            <w:r>
              <w:t xml:space="preserve"> и устранению причин и </w:t>
            </w:r>
            <w:proofErr w:type="spellStart"/>
            <w:r>
              <w:t>усло-вий</w:t>
            </w:r>
            <w:proofErr w:type="spellEnd"/>
            <w:r>
              <w:t xml:space="preserve">, способствующих их </w:t>
            </w:r>
            <w:proofErr w:type="spellStart"/>
            <w:r>
              <w:t>соверше-нию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0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Особенности правоохранительной деятельности по предупреждению отдельных видов правонарушений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tbl>
      <w:tblPr>
        <w:tblStyle w:val="TableGrid"/>
        <w:tblpPr w:vertAnchor="page" w:horzAnchor="page" w:tblpX="1109" w:tblpY="12868"/>
        <w:tblOverlap w:val="never"/>
        <w:tblW w:w="10281" w:type="dxa"/>
        <w:tblInd w:w="0" w:type="dxa"/>
        <w:tblCellMar>
          <w:top w:w="43" w:type="dxa"/>
          <w:left w:w="34" w:type="dxa"/>
          <w:right w:w="17" w:type="dxa"/>
        </w:tblCellMar>
        <w:tblLook w:val="04A0" w:firstRow="1" w:lastRow="0" w:firstColumn="1" w:lastColumn="0" w:noHBand="0" w:noVBand="1"/>
      </w:tblPr>
      <w:tblGrid>
        <w:gridCol w:w="952"/>
        <w:gridCol w:w="3409"/>
        <w:gridCol w:w="931"/>
        <w:gridCol w:w="677"/>
        <w:gridCol w:w="1057"/>
        <w:gridCol w:w="1373"/>
        <w:gridCol w:w="677"/>
        <w:gridCol w:w="1205"/>
      </w:tblGrid>
      <w:tr w:rsidR="00881E6F">
        <w:trPr>
          <w:trHeight w:val="725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7" w:firstLine="0"/>
              <w:jc w:val="center"/>
            </w:pPr>
            <w:r>
              <w:t>1.4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Законодательство и иные правовые акты о правоохранительных органах /Лек/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 w:rsidR="00915AD1">
              <w:rPr>
                <w:b/>
              </w:rPr>
              <w:t xml:space="preserve"> ОПК-7.1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hanging="101"/>
              <w:jc w:val="both"/>
            </w:pPr>
            <w:r>
              <w:t xml:space="preserve">Л1.1 Л1.2Л2.1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</w:tr>
      <w:tr w:rsidR="00881E6F">
        <w:trPr>
          <w:trHeight w:val="725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7" w:firstLine="0"/>
              <w:jc w:val="center"/>
            </w:pPr>
            <w:r>
              <w:t>1.5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Законодательство и иные правовые акты о правоохранительных органах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 w:rsidR="00915AD1">
              <w:rPr>
                <w:b/>
              </w:rPr>
              <w:t xml:space="preserve"> ОПК-7.1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hanging="101"/>
              <w:jc w:val="both"/>
            </w:pPr>
            <w:r>
              <w:t xml:space="preserve">Л1.1 Л1.2Л2.1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</w:tr>
      <w:tr w:rsidR="00881E6F">
        <w:trPr>
          <w:trHeight w:val="730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7" w:firstLine="0"/>
              <w:jc w:val="center"/>
            </w:pPr>
            <w:r>
              <w:t>1.6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</w:pPr>
            <w:r>
              <w:t>Законодательство и иные правовые акты о правоохранительных органах /Ср/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1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 w:rsidR="00915AD1">
              <w:rPr>
                <w:b/>
              </w:rPr>
              <w:t xml:space="preserve"> ОПК-7.1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hanging="101"/>
              <w:jc w:val="both"/>
            </w:pPr>
            <w:r>
              <w:t xml:space="preserve">Л1.1 Л1.2Л2.1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</w:tr>
    </w:tbl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2287"/>
          <w:tab w:val="center" w:pos="8053"/>
          <w:tab w:val="center" w:pos="10118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color w:val="C0C0C0"/>
          <w:sz w:val="16"/>
        </w:rPr>
        <w:t>УП: ЛИЦЕЗИР400301_85_1-23.plx</w:t>
      </w:r>
      <w:r>
        <w:rPr>
          <w:color w:val="C0C0C0"/>
          <w:sz w:val="16"/>
        </w:rPr>
        <w:tab/>
      </w: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</w:p>
    <w:tbl>
      <w:tblPr>
        <w:tblStyle w:val="TableGrid"/>
        <w:tblW w:w="10281" w:type="dxa"/>
        <w:tblInd w:w="1109" w:type="dxa"/>
        <w:tblCellMar>
          <w:top w:w="53" w:type="dxa"/>
          <w:left w:w="38" w:type="dxa"/>
        </w:tblCellMar>
        <w:tblLook w:val="04A0" w:firstRow="1" w:lastRow="0" w:firstColumn="1" w:lastColumn="0" w:noHBand="0" w:noVBand="1"/>
      </w:tblPr>
      <w:tblGrid>
        <w:gridCol w:w="768"/>
        <w:gridCol w:w="9513"/>
      </w:tblGrid>
      <w:tr w:rsidR="00881E6F">
        <w:trPr>
          <w:trHeight w:val="30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0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применять нормы действующего законодательства в области защиты прав граждан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0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оперировать юридическими понятиям и категориями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53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применять нормы действующего законодательства, принимать решения и совершать юридические действия в точном соответствии с законом, анализировать юридические факты.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0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Уважать честь и достоинства личности, соблюдать и защищать права и свободы человека и гражданина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53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Применять  положения нормативно-правовых актов, предусматривающих реализацию прав и свобод чело-века и гражданина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0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Выявлять нарушения в сфере обеспечения прав и свобод человека и гражданина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754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Работать с нормативно-правовыми актами, регламентирующих деятельность правоохранительных органов по предупреждению правонарушений, выявлению и устранению при-чин и условий, способствующих их совершению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0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Выявлять обстоятельства, способствующие совершению преступлений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53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Планировать и осуществлять деятельность по предупреждению правонарушений, выявлению и устранению причин и условий, способствующих их совершению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0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0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навыками решения типовых задач в сфере защиты прав граждан, в которых очевиден способ решения.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0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юридической терминологией, навыками работы с правовыми актами.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53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Навыками выявления нарушений в нестандартных ситуациях, формирования соответствующих выводов и рекомендаций и принятии на их основе законных решений, составления процессуальных документов.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07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Навыками формирования способности уважать честь и достоинство личности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533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навыками применения отраслевого законодательства, предусматривающего реализацию прав и свобод человека и гражданина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12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Правовыми приемами защиты прав и свобод человека и гражданина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533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lastRenderedPageBreak/>
              <w:t>3.3.7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навыками  применения нормативно-правовых актов по предупреждению правонарушений, выявлению и устранению причин и условий, способствующих их совершению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53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Приемами профилактики, предупреждения правонарушений, выявления причин и условий, способствующих их совершению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12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Приемами устранения причин и условий, способствующих их совершению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1100" w:firstLine="0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  </w:t>
      </w:r>
      <w:r>
        <w:rPr>
          <w:rFonts w:ascii="Calibri" w:eastAsia="Calibri" w:hAnsi="Calibri" w:cs="Calibri"/>
          <w:sz w:val="22"/>
        </w:rPr>
        <w:tab/>
        <w:t xml:space="preserve"> 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</w:p>
    <w:tbl>
      <w:tblPr>
        <w:tblStyle w:val="TableGrid"/>
        <w:tblW w:w="10274" w:type="dxa"/>
        <w:tblInd w:w="1116" w:type="dxa"/>
        <w:tblCellMar>
          <w:top w:w="48" w:type="dxa"/>
          <w:left w:w="26" w:type="dxa"/>
        </w:tblCellMar>
        <w:tblLook w:val="04A0" w:firstRow="1" w:lastRow="0" w:firstColumn="1" w:lastColumn="0" w:noHBand="0" w:noVBand="1"/>
      </w:tblPr>
      <w:tblGrid>
        <w:gridCol w:w="954"/>
        <w:gridCol w:w="3207"/>
        <w:gridCol w:w="965"/>
        <w:gridCol w:w="696"/>
        <w:gridCol w:w="1119"/>
        <w:gridCol w:w="1369"/>
        <w:gridCol w:w="701"/>
        <w:gridCol w:w="1263"/>
      </w:tblGrid>
      <w:tr w:rsidR="00881E6F">
        <w:trPr>
          <w:trHeight w:val="293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3D3D3"/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356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3D3D3"/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356" w:firstLine="0"/>
            </w:pPr>
            <w:r>
              <w:rPr>
                <w:b/>
              </w:rPr>
              <w:t>4. СТРУКТУРА И СОДЕРЖАНИЕ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6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473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Код занятия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Наименование разделов и тем /вид занятия/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Семестр / Курс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0" w:firstLine="0"/>
            </w:pPr>
            <w:r>
              <w:rPr>
                <w:b/>
              </w:rPr>
              <w:t>Часов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Компетен</w:t>
            </w:r>
            <w:proofErr w:type="spellEnd"/>
            <w:r>
              <w:rPr>
                <w:b/>
              </w:rPr>
              <w:t>-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b/>
              </w:rPr>
              <w:t>ции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51" w:firstLine="0"/>
            </w:pPr>
            <w:r>
              <w:rPr>
                <w:b/>
              </w:rPr>
              <w:t>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6" w:hanging="101"/>
            </w:pPr>
            <w:proofErr w:type="spellStart"/>
            <w:r>
              <w:rPr>
                <w:b/>
              </w:rPr>
              <w:t>Интер</w:t>
            </w:r>
            <w:proofErr w:type="spellEnd"/>
            <w:r>
              <w:rPr>
                <w:b/>
              </w:rPr>
              <w:t xml:space="preserve"> акт.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5" w:firstLine="0"/>
              <w:jc w:val="both"/>
            </w:pPr>
            <w:r>
              <w:rPr>
                <w:b/>
              </w:rPr>
              <w:t>Примечание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0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b/>
              </w:rPr>
              <w:t>Раздел 1.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</w:tr>
      <w:tr w:rsidR="00881E6F">
        <w:trPr>
          <w:trHeight w:val="730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Понятие </w:t>
            </w:r>
            <w:r>
              <w:tab/>
              <w:t>правоохранительной деятельности, ее основные признаки и задачи. /Лек/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 w:rsidR="00915AD1">
              <w:rPr>
                <w:b/>
              </w:rPr>
              <w:t>ОПК-7.1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hanging="96"/>
              <w:jc w:val="both"/>
            </w:pPr>
            <w:r>
              <w:t xml:space="preserve">Л1.1 Л1.2Л2.1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</w:tr>
      <w:tr w:rsidR="00881E6F">
        <w:trPr>
          <w:trHeight w:val="725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Понятие </w:t>
            </w:r>
            <w:r>
              <w:tab/>
              <w:t>правоохранительной деятельности, ее основные признаки и задачи.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 w:rsidR="00915AD1">
              <w:rPr>
                <w:b/>
              </w:rPr>
              <w:t>ОПК-7.1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hanging="96"/>
              <w:jc w:val="both"/>
            </w:pPr>
            <w:r>
              <w:t xml:space="preserve">Л1.1 Л1.2Л2.1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</w:tr>
      <w:tr w:rsidR="00881E6F">
        <w:trPr>
          <w:trHeight w:val="734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1.3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Понятие </w:t>
            </w:r>
            <w:r>
              <w:tab/>
              <w:t>правоохранительной деятельности, ее основные признаки и задачи. /Ср/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t>9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 w:rsidR="00915AD1">
              <w:rPr>
                <w:b/>
              </w:rPr>
              <w:t>ОПК-7.1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hanging="96"/>
              <w:jc w:val="both"/>
            </w:pPr>
            <w:r>
              <w:t xml:space="preserve">Л1.1 Л1.2Л2.1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</w:tr>
    </w:tbl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643" w:firstLine="0"/>
        <w:jc w:val="right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</w:p>
    <w:p w:rsidR="00881E6F" w:rsidRDefault="00881E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1292" w:firstLine="0"/>
      </w:pPr>
    </w:p>
    <w:tbl>
      <w:tblPr>
        <w:tblStyle w:val="TableGrid"/>
        <w:tblW w:w="10281" w:type="dxa"/>
        <w:tblInd w:w="1109" w:type="dxa"/>
        <w:tblCellMar>
          <w:top w:w="43" w:type="dxa"/>
        </w:tblCellMar>
        <w:tblLook w:val="04A0" w:firstRow="1" w:lastRow="0" w:firstColumn="1" w:lastColumn="0" w:noHBand="0" w:noVBand="1"/>
      </w:tblPr>
      <w:tblGrid>
        <w:gridCol w:w="952"/>
        <w:gridCol w:w="3409"/>
        <w:gridCol w:w="931"/>
        <w:gridCol w:w="677"/>
        <w:gridCol w:w="1057"/>
        <w:gridCol w:w="1373"/>
        <w:gridCol w:w="677"/>
        <w:gridCol w:w="1205"/>
      </w:tblGrid>
      <w:tr w:rsidR="00881E6F">
        <w:trPr>
          <w:trHeight w:val="730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1.7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  <w:jc w:val="both"/>
            </w:pPr>
            <w:r>
              <w:t>Судебная власть и система органов ее осуществляющих /Лек/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466"/>
              </w:tabs>
              <w:spacing w:after="0" w:line="259" w:lineRule="auto"/>
              <w:ind w:left="-19" w:firstLine="0"/>
            </w:pPr>
            <w:r>
              <w:t xml:space="preserve"> </w:t>
            </w:r>
            <w:r>
              <w:tab/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 w:rsidR="00915AD1">
              <w:rPr>
                <w:b/>
              </w:rPr>
              <w:t>ОПК-7.1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11" w:hanging="101"/>
              <w:jc w:val="both"/>
            </w:pPr>
            <w:r>
              <w:t xml:space="preserve">Л1.1 Л1.2Л2.1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</w:tr>
      <w:tr w:rsidR="00881E6F">
        <w:trPr>
          <w:trHeight w:val="725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1.8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  <w:jc w:val="both"/>
            </w:pPr>
            <w:r>
              <w:t>Судебная власть и система органов ее осуществляющих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466"/>
              </w:tabs>
              <w:spacing w:after="0" w:line="259" w:lineRule="auto"/>
              <w:ind w:left="-19" w:firstLine="0"/>
            </w:pPr>
            <w:r>
              <w:t xml:space="preserve"> </w:t>
            </w:r>
            <w:r>
              <w:tab/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 w:rsidR="00915AD1">
              <w:rPr>
                <w:b/>
              </w:rPr>
              <w:t>ОПК-7.1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11" w:hanging="101"/>
              <w:jc w:val="both"/>
            </w:pPr>
            <w:r>
              <w:t xml:space="preserve">Л1.1 Л1.2Л2.1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</w:tr>
      <w:tr w:rsidR="00881E6F">
        <w:trPr>
          <w:trHeight w:val="730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1.9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  <w:jc w:val="both"/>
            </w:pPr>
            <w:r>
              <w:t>Судебная власть и система органов ее осуществляющих /Ср/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466"/>
              </w:tabs>
              <w:spacing w:after="0" w:line="259" w:lineRule="auto"/>
              <w:ind w:left="-19" w:firstLine="0"/>
            </w:pPr>
            <w:r>
              <w:t xml:space="preserve"> </w:t>
            </w:r>
            <w:r>
              <w:tab/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center"/>
            </w:pPr>
            <w:r>
              <w:t>9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 w:rsidR="00915AD1">
              <w:rPr>
                <w:b/>
              </w:rPr>
              <w:t>ОПК-7.1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11" w:hanging="101"/>
              <w:jc w:val="both"/>
            </w:pPr>
            <w:r>
              <w:t xml:space="preserve">Л1.1 Л1.2Л2.1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</w:tr>
      <w:tr w:rsidR="00881E6F">
        <w:trPr>
          <w:trHeight w:val="725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1.10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  <w:jc w:val="both"/>
            </w:pPr>
            <w:r>
              <w:t>Правосудие в РФ и его демократические основы (принципы). /Лек/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466"/>
              </w:tabs>
              <w:spacing w:after="0" w:line="259" w:lineRule="auto"/>
              <w:ind w:left="-16" w:firstLine="0"/>
            </w:pPr>
            <w:r>
              <w:t xml:space="preserve"> </w:t>
            </w:r>
            <w:r>
              <w:tab/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 w:rsidR="00915AD1">
              <w:rPr>
                <w:b/>
              </w:rPr>
              <w:t>ОПК-7.1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11" w:hanging="101"/>
              <w:jc w:val="both"/>
            </w:pPr>
            <w:r>
              <w:t xml:space="preserve">Л1.1 Л1.2Л2.1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</w:tr>
      <w:tr w:rsidR="00881E6F">
        <w:trPr>
          <w:trHeight w:val="725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1.11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  <w:jc w:val="both"/>
            </w:pPr>
            <w:r>
              <w:t>Правосудие в РФ и его демократические основы (принципы).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466"/>
              </w:tabs>
              <w:spacing w:after="0" w:line="259" w:lineRule="auto"/>
              <w:ind w:left="-18" w:firstLine="0"/>
            </w:pPr>
            <w:r>
              <w:t xml:space="preserve"> </w:t>
            </w:r>
            <w:r>
              <w:tab/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 w:rsidR="00915AD1">
              <w:rPr>
                <w:b/>
              </w:rPr>
              <w:t>ОПК-7.1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11" w:hanging="101"/>
              <w:jc w:val="both"/>
            </w:pPr>
            <w:r>
              <w:t xml:space="preserve">Л1.1 Л1.2Л2.1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</w:tr>
      <w:tr w:rsidR="00881E6F">
        <w:trPr>
          <w:trHeight w:val="734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1.12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  <w:jc w:val="both"/>
            </w:pPr>
            <w:r>
              <w:t>Правосудие в РФ и его демократические основы (принципы). /Ср/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466"/>
              </w:tabs>
              <w:spacing w:after="0" w:line="259" w:lineRule="auto"/>
              <w:ind w:left="-18" w:firstLine="0"/>
            </w:pPr>
            <w:r>
              <w:t xml:space="preserve"> </w:t>
            </w:r>
            <w:r>
              <w:tab/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center"/>
            </w:pPr>
            <w:r>
              <w:t>8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 w:rsidR="00915AD1">
              <w:rPr>
                <w:b/>
              </w:rPr>
              <w:t>ОПК-7.1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11" w:hanging="101"/>
              <w:jc w:val="both"/>
            </w:pPr>
            <w:r>
              <w:t xml:space="preserve">Л1.1 Л1.2Л2.1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</w:tr>
      <w:tr w:rsidR="00881E6F">
        <w:trPr>
          <w:trHeight w:val="725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1.13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352"/>
                <w:tab w:val="center" w:pos="1557"/>
                <w:tab w:val="center" w:pos="2921"/>
              </w:tabs>
              <w:spacing w:after="17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Органы </w:t>
            </w:r>
            <w:r>
              <w:tab/>
              <w:t xml:space="preserve">прокуратуры </w:t>
            </w:r>
            <w:r>
              <w:tab/>
              <w:t>Российской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</w:pPr>
            <w:r>
              <w:t>Федерации  /Лек/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466"/>
              </w:tabs>
              <w:spacing w:after="0" w:line="259" w:lineRule="auto"/>
              <w:ind w:left="-17" w:firstLine="0"/>
            </w:pPr>
            <w:r>
              <w:t xml:space="preserve"> </w:t>
            </w:r>
            <w:r>
              <w:tab/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 w:rsidR="00915AD1">
              <w:rPr>
                <w:b/>
              </w:rPr>
              <w:t>ОПК-7.1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11" w:hanging="101"/>
              <w:jc w:val="both"/>
            </w:pPr>
            <w:r>
              <w:t xml:space="preserve">Л1.1 Л1.2Л2.1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</w:tr>
      <w:tr w:rsidR="00881E6F">
        <w:trPr>
          <w:trHeight w:val="725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1.14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352"/>
                <w:tab w:val="center" w:pos="1557"/>
                <w:tab w:val="center" w:pos="2921"/>
              </w:tabs>
              <w:spacing w:after="12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Органы </w:t>
            </w:r>
            <w:r>
              <w:tab/>
              <w:t xml:space="preserve">прокуратуры </w:t>
            </w:r>
            <w:r>
              <w:tab/>
              <w:t>Российской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</w:pPr>
            <w:r>
              <w:t>Федерации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466"/>
              </w:tabs>
              <w:spacing w:after="0" w:line="259" w:lineRule="auto"/>
              <w:ind w:left="-17" w:firstLine="0"/>
            </w:pPr>
            <w:r>
              <w:t xml:space="preserve"> </w:t>
            </w:r>
            <w:r>
              <w:tab/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 w:rsidR="00915AD1">
              <w:rPr>
                <w:b/>
              </w:rPr>
              <w:t>ОПК-7.1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11" w:hanging="101"/>
              <w:jc w:val="both"/>
            </w:pPr>
            <w:r>
              <w:t xml:space="preserve">Л1.1 Л1.2Л2.1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</w:tr>
      <w:tr w:rsidR="00881E6F">
        <w:trPr>
          <w:trHeight w:val="725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1.15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352"/>
                <w:tab w:val="center" w:pos="1557"/>
                <w:tab w:val="center" w:pos="2921"/>
              </w:tabs>
              <w:spacing w:after="12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Органы </w:t>
            </w:r>
            <w:r>
              <w:tab/>
              <w:t xml:space="preserve">прокуратуры </w:t>
            </w:r>
            <w:r>
              <w:tab/>
              <w:t>Российской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</w:pPr>
            <w:r>
              <w:t>Федерации  /Ср/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466"/>
              </w:tabs>
              <w:spacing w:after="0" w:line="259" w:lineRule="auto"/>
              <w:ind w:left="-17" w:firstLine="0"/>
            </w:pPr>
            <w:r>
              <w:t xml:space="preserve"> </w:t>
            </w:r>
            <w:r>
              <w:tab/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 w:rsidR="00915AD1">
              <w:rPr>
                <w:b/>
              </w:rPr>
              <w:t>ОПК-7.1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11" w:hanging="101"/>
              <w:jc w:val="both"/>
            </w:pPr>
            <w:r>
              <w:t xml:space="preserve">Л1.1 Л1.2Л2.1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</w:tr>
      <w:tr w:rsidR="00881E6F">
        <w:trPr>
          <w:trHeight w:val="735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1.16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right="196" w:firstLine="0"/>
              <w:jc w:val="both"/>
            </w:pPr>
            <w:r>
              <w:t>Органы, осуществляющие оперативно- розыскную деятельность, дознание и предварительное следствие.  /Лек/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 w:rsidR="00915AD1">
              <w:rPr>
                <w:b/>
              </w:rPr>
              <w:t>ОПК-7.1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11" w:hanging="101"/>
              <w:jc w:val="both"/>
            </w:pPr>
            <w:r>
              <w:t xml:space="preserve">Л1.1 Л1.2Л2.1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</w:tr>
      <w:tr w:rsidR="00881E6F">
        <w:trPr>
          <w:trHeight w:val="725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lastRenderedPageBreak/>
              <w:t>1.17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right="196" w:firstLine="0"/>
              <w:jc w:val="both"/>
            </w:pPr>
            <w:r>
              <w:t>Органы, осуществляющие оперативно- розыскную деятельность, дознание и предварительное следствие.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 w:rsidR="00915AD1">
              <w:rPr>
                <w:b/>
              </w:rPr>
              <w:t>ОПК-7.1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11" w:hanging="101"/>
              <w:jc w:val="both"/>
            </w:pPr>
            <w:r>
              <w:t xml:space="preserve">Л1.1 Л1.2Л2.1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</w:tr>
      <w:tr w:rsidR="00881E6F">
        <w:trPr>
          <w:trHeight w:val="725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1.18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right="196" w:firstLine="0"/>
              <w:jc w:val="both"/>
            </w:pPr>
            <w:r>
              <w:t>Органы, осуществляющие оперативно- розыскную деятельность, дознание и предварительное следствие.  /Ср/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 w:rsidR="00915AD1">
              <w:rPr>
                <w:b/>
              </w:rPr>
              <w:t>ОПК-7.1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11" w:hanging="101"/>
              <w:jc w:val="both"/>
            </w:pPr>
            <w:r>
              <w:t xml:space="preserve">Л1.1 Л1.2Л2.1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</w:tr>
      <w:tr w:rsidR="00881E6F">
        <w:trPr>
          <w:trHeight w:val="730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1.19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  <w:jc w:val="both"/>
            </w:pPr>
            <w:r>
              <w:t xml:space="preserve">Органы и учреждения, обеспечивающие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" w:line="259" w:lineRule="auto"/>
              <w:ind w:left="38" w:firstLine="0"/>
            </w:pPr>
            <w:r>
              <w:t xml:space="preserve">безопасность Российской Федерации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</w:pPr>
            <w:r>
              <w:t>/Лек/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 w:rsidR="00915AD1">
              <w:rPr>
                <w:b/>
              </w:rPr>
              <w:t>ОПК-7.1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11" w:hanging="101"/>
              <w:jc w:val="both"/>
            </w:pPr>
            <w:r>
              <w:t xml:space="preserve">Л1.1 Л1.2Л2.1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</w:tr>
      <w:tr w:rsidR="00881E6F">
        <w:trPr>
          <w:trHeight w:val="725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1.20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  <w:jc w:val="both"/>
            </w:pPr>
            <w:r>
              <w:t xml:space="preserve">Органы и учреждения, обеспечивающие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8" w:line="259" w:lineRule="auto"/>
              <w:ind w:left="38" w:firstLine="0"/>
            </w:pPr>
            <w:r>
              <w:t xml:space="preserve">безопасность Российской Федерации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</w:pPr>
            <w:r>
              <w:t>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 w:rsidR="00915AD1">
              <w:rPr>
                <w:b/>
              </w:rPr>
              <w:t>ОПК-7.1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11" w:hanging="101"/>
              <w:jc w:val="both"/>
            </w:pPr>
            <w:r>
              <w:t xml:space="preserve">Л1.1 Л1.2Л2.1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</w:tr>
      <w:tr w:rsidR="00881E6F">
        <w:trPr>
          <w:trHeight w:val="730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1.21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  <w:jc w:val="both"/>
            </w:pPr>
            <w:r>
              <w:t xml:space="preserve">Органы и учреждения, обеспечивающие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8" w:line="259" w:lineRule="auto"/>
              <w:ind w:left="38" w:firstLine="0"/>
            </w:pPr>
            <w:r>
              <w:t xml:space="preserve">безопасность Российской Федерации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</w:pPr>
            <w:r>
              <w:t>/Ср/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center"/>
            </w:pPr>
            <w:r>
              <w:t>4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 w:rsidR="00915AD1">
              <w:rPr>
                <w:b/>
              </w:rPr>
              <w:t>ОПК-7.1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11" w:hanging="101"/>
              <w:jc w:val="both"/>
            </w:pPr>
            <w:r>
              <w:t xml:space="preserve">Л1.1 Л1.2Л2.1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</w:tr>
      <w:tr w:rsidR="00881E6F">
        <w:trPr>
          <w:trHeight w:val="725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1.22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9" w:line="259" w:lineRule="auto"/>
              <w:ind w:left="38" w:firstLine="0"/>
              <w:jc w:val="both"/>
            </w:pPr>
            <w:r>
              <w:t>Органы юстиции Российской Федерации.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</w:pPr>
            <w:r>
              <w:t>/Лек/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466"/>
              </w:tabs>
              <w:spacing w:after="0" w:line="259" w:lineRule="auto"/>
              <w:ind w:left="-18" w:firstLine="0"/>
            </w:pPr>
            <w:r>
              <w:t xml:space="preserve"> </w:t>
            </w:r>
            <w:r>
              <w:tab/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 w:rsidR="00915AD1">
              <w:rPr>
                <w:b/>
              </w:rPr>
              <w:t>ОПК-7.1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11" w:hanging="101"/>
              <w:jc w:val="both"/>
            </w:pPr>
            <w:r>
              <w:t xml:space="preserve">Л1.1 Л1.2Л2.1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</w:tr>
      <w:tr w:rsidR="00881E6F">
        <w:trPr>
          <w:trHeight w:val="730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1.23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8" w:line="259" w:lineRule="auto"/>
              <w:ind w:left="38" w:firstLine="0"/>
              <w:jc w:val="both"/>
            </w:pPr>
            <w:r>
              <w:t>Органы юстиции Российской Федерации.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</w:pPr>
            <w:r>
              <w:t>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466"/>
              </w:tabs>
              <w:spacing w:after="0" w:line="259" w:lineRule="auto"/>
              <w:ind w:left="-18" w:firstLine="0"/>
            </w:pPr>
            <w:r>
              <w:t xml:space="preserve"> </w:t>
            </w:r>
            <w:r>
              <w:tab/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 w:rsidR="00915AD1">
              <w:rPr>
                <w:b/>
              </w:rPr>
              <w:t>ОПК-7.1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11" w:hanging="101"/>
              <w:jc w:val="both"/>
            </w:pPr>
            <w:r>
              <w:t xml:space="preserve">Л1.1 Л1.2Л2.1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</w:tr>
      <w:tr w:rsidR="00881E6F">
        <w:trPr>
          <w:trHeight w:val="725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1.24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" w:line="259" w:lineRule="auto"/>
              <w:ind w:left="38" w:firstLine="0"/>
              <w:jc w:val="both"/>
            </w:pPr>
            <w:r>
              <w:t>Органы юстиции Российской Федерации.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</w:pPr>
            <w:r>
              <w:t>/Ср/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center" w:pos="466"/>
              </w:tabs>
              <w:spacing w:after="0" w:line="259" w:lineRule="auto"/>
              <w:ind w:left="-18" w:firstLine="0"/>
            </w:pPr>
            <w:r>
              <w:t xml:space="preserve"> </w:t>
            </w:r>
            <w:r>
              <w:tab/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 w:rsidR="00915AD1">
              <w:rPr>
                <w:b/>
              </w:rPr>
              <w:t>ОПК-7.1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11" w:hanging="101"/>
              <w:jc w:val="both"/>
            </w:pPr>
            <w:r>
              <w:t xml:space="preserve">Л1.1 Л1.2Л2.1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</w:tr>
    </w:tbl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110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</w:p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242"/>
      </w:pPr>
      <w:proofErr w:type="gramStart"/>
      <w:r>
        <w:rPr>
          <w:color w:val="C0C0C0"/>
          <w:sz w:val="16"/>
        </w:rPr>
        <w:t>.</w:t>
      </w:r>
      <w:proofErr w:type="spellStart"/>
      <w:r>
        <w:rPr>
          <w:color w:val="C0C0C0"/>
          <w:sz w:val="16"/>
        </w:rPr>
        <w:t>plx</w:t>
      </w:r>
      <w:proofErr w:type="spellEnd"/>
      <w:proofErr w:type="gramEnd"/>
      <w:r>
        <w:rPr>
          <w:color w:val="C0C0C0"/>
          <w:sz w:val="16"/>
        </w:rPr>
        <w:t xml:space="preserve"> </w:t>
      </w:r>
    </w:p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2165"/>
          <w:tab w:val="center" w:pos="6377"/>
          <w:tab w:val="center" w:pos="7073"/>
          <w:tab w:val="center" w:pos="9503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color w:val="C0C0C0"/>
          <w:sz w:val="16"/>
        </w:rPr>
        <w:t>УП: ЛИЦЕЗИР400301_85_1-23</w:t>
      </w:r>
      <w:r>
        <w:rPr>
          <w:color w:val="C0C0C0"/>
          <w:sz w:val="16"/>
        </w:rPr>
        <w:tab/>
      </w: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</w:p>
    <w:tbl>
      <w:tblPr>
        <w:tblStyle w:val="TableGrid"/>
        <w:tblW w:w="10281" w:type="dxa"/>
        <w:tblInd w:w="1109" w:type="dxa"/>
        <w:tblCellMar>
          <w:top w:w="43" w:type="dxa"/>
          <w:left w:w="38" w:type="dxa"/>
        </w:tblCellMar>
        <w:tblLook w:val="04A0" w:firstRow="1" w:lastRow="0" w:firstColumn="1" w:lastColumn="0" w:noHBand="0" w:noVBand="1"/>
      </w:tblPr>
      <w:tblGrid>
        <w:gridCol w:w="965"/>
        <w:gridCol w:w="3381"/>
        <w:gridCol w:w="931"/>
        <w:gridCol w:w="692"/>
        <w:gridCol w:w="1061"/>
        <w:gridCol w:w="1373"/>
        <w:gridCol w:w="673"/>
        <w:gridCol w:w="1205"/>
      </w:tblGrid>
      <w:tr w:rsidR="00881E6F">
        <w:trPr>
          <w:trHeight w:val="946"/>
        </w:trPr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1.25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1" w:line="221" w:lineRule="auto"/>
              <w:ind w:left="0" w:firstLine="0"/>
            </w:pPr>
            <w:r>
              <w:t xml:space="preserve">Организация по оказанию юридической помощи и защиты по уголовным делам: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адвокатура и нотариат /Лек/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 w:rsidR="00915AD1">
              <w:rPr>
                <w:b/>
              </w:rPr>
              <w:t>ОПК-7.1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8" w:hanging="96"/>
              <w:jc w:val="both"/>
            </w:pPr>
            <w:r>
              <w:t xml:space="preserve">Л1.1 Л1.2Л2.1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</w:tr>
      <w:tr w:rsidR="00881E6F">
        <w:trPr>
          <w:trHeight w:val="951"/>
        </w:trPr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1.26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7" w:line="225" w:lineRule="auto"/>
              <w:ind w:left="0" w:firstLine="0"/>
              <w:jc w:val="both"/>
            </w:pPr>
            <w:r>
              <w:t xml:space="preserve">Организация по оказанию юридической помощи и защиты по уголовным делам: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адвокатура и нотариат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 w:rsidR="00915AD1">
              <w:rPr>
                <w:b/>
              </w:rPr>
              <w:t>ОПК-7.1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8" w:hanging="96"/>
              <w:jc w:val="both"/>
            </w:pPr>
            <w:r>
              <w:t xml:space="preserve">Л1.1 Л1.2Л2.1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</w:tr>
      <w:tr w:rsidR="00881E6F">
        <w:trPr>
          <w:trHeight w:val="946"/>
        </w:trPr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1.27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1" w:line="217" w:lineRule="auto"/>
              <w:ind w:left="0" w:firstLine="0"/>
            </w:pPr>
            <w:r>
              <w:t xml:space="preserve">Организация по оказанию юридической помощи и защиты по уголовным делам: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адвокатура и нотариат /Ср/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6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 w:rsidR="00915AD1">
              <w:rPr>
                <w:b/>
              </w:rPr>
              <w:t>ОПК-7.1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8" w:hanging="96"/>
              <w:jc w:val="both"/>
            </w:pPr>
            <w:r>
              <w:t xml:space="preserve">Л1.1 Л1.2Л2.1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</w:tr>
      <w:tr w:rsidR="00881E6F">
        <w:trPr>
          <w:trHeight w:val="509"/>
        </w:trPr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1.28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Прием экзамена /ИКР/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0,3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 w:rsidR="00915AD1">
              <w:rPr>
                <w:b/>
              </w:rPr>
              <w:t>ОПК-7.1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Л1.1 Л1.2Л2.1 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</w:tr>
      <w:tr w:rsidR="00881E6F">
        <w:trPr>
          <w:trHeight w:val="504"/>
        </w:trPr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1.29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/Экзамен/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35,7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 w:rsidR="00915AD1">
              <w:rPr>
                <w:b/>
              </w:rPr>
              <w:t>ОПК-7.1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t>Л1.1 Л1.2Л2.1 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</w:tr>
    </w:tbl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1100" w:firstLine="0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</w:p>
    <w:tbl>
      <w:tblPr>
        <w:tblStyle w:val="TableGrid"/>
        <w:tblW w:w="10274" w:type="dxa"/>
        <w:tblInd w:w="1116" w:type="dxa"/>
        <w:tblCellMar>
          <w:top w:w="10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274"/>
      </w:tblGrid>
      <w:tr w:rsidR="00881E6F">
        <w:trPr>
          <w:trHeight w:val="610"/>
        </w:trPr>
        <w:tc>
          <w:tcPr>
            <w:tcW w:w="10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  <w:vAlign w:val="center"/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85" w:right="651" w:firstLine="0"/>
              <w:jc w:val="center"/>
            </w:pPr>
            <w:r>
              <w:rPr>
                <w:b/>
              </w:rPr>
              <w:t>5.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b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58"/>
        </w:trPr>
        <w:tc>
          <w:tcPr>
            <w:tcW w:w="10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rPr>
                <w:b/>
              </w:rPr>
              <w:t>5.1. Контрольные вопросы и задания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81E6F" w:rsidRDefault="0000183D">
      <w:r>
        <w:br w:type="page"/>
      </w:r>
    </w:p>
    <w:p w:rsidR="00881E6F" w:rsidRDefault="0000183D">
      <w:pPr>
        <w:numPr>
          <w:ilvl w:val="0"/>
          <w:numId w:val="1"/>
        </w:numPr>
        <w:ind w:hanging="706"/>
      </w:pPr>
      <w:r>
        <w:lastRenderedPageBreak/>
        <w:t>Понятие и общая характеристика правоохранительной деятельности органов Российского государства.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ind w:hanging="706"/>
      </w:pPr>
      <w:r>
        <w:t>Правоохранительные органы в системе органов Российского государства.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ind w:hanging="706"/>
      </w:pPr>
      <w:r>
        <w:t>Структура и законодательные источники курса «Правоохранительные органы РФ».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ind w:hanging="706"/>
      </w:pPr>
      <w:r>
        <w:t>Понятие судебной власти и ее место в системе разделения властей. Взаимоотношения судебной власти с законодательной и исполнительной.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ind w:hanging="706"/>
      </w:pPr>
      <w:r>
        <w:t>Взаимоотношения суда, органов прокуратуры, предварительного следствия, министерства юстиции, адвокатуры.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ind w:hanging="706"/>
      </w:pPr>
      <w:r>
        <w:t>Понятие и отличительные признаки правосудия.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ind w:hanging="706"/>
      </w:pPr>
      <w:r>
        <w:t>Понятие и значение демократических основ (принципов) правосудия, их классификация.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ind w:hanging="706"/>
      </w:pPr>
      <w:r>
        <w:t xml:space="preserve">Принцип независимости судебной власти и независимости </w:t>
      </w:r>
      <w:proofErr w:type="gramStart"/>
      <w:r>
        <w:t>судей,  присяжных</w:t>
      </w:r>
      <w:proofErr w:type="gramEnd"/>
      <w:r>
        <w:t>, и арбитражных заседателей. Гарантии независимости судей.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ind w:hanging="706"/>
      </w:pPr>
      <w:r>
        <w:t>Осуществление правосудия только судом. Принцип состязательности и равноправия сторон.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spacing w:after="41"/>
        <w:ind w:hanging="706"/>
      </w:pPr>
      <w:r>
        <w:t xml:space="preserve">Требования, предъявляемые к кандидатам в судьи, к арбитражным и </w:t>
      </w:r>
      <w:proofErr w:type="gramStart"/>
      <w:r>
        <w:t>присяжным  заседателям</w:t>
      </w:r>
      <w:proofErr w:type="gramEnd"/>
      <w:r>
        <w:t>. Порядок их назначения, избрания. Основания и порядок приостановления полномочий судей.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ind w:hanging="706"/>
      </w:pPr>
      <w:r>
        <w:t>Принцип коллегиального и единоличного рассмотрения дел в судах.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ind w:hanging="706"/>
      </w:pPr>
      <w:r>
        <w:t xml:space="preserve">Осуществление правосудия на началах равенства </w:t>
      </w:r>
      <w:proofErr w:type="gramStart"/>
      <w:r>
        <w:t>граждан  перед</w:t>
      </w:r>
      <w:proofErr w:type="gramEnd"/>
      <w:r>
        <w:t xml:space="preserve"> законом и судом. Право граждан на судебную защиту.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ind w:hanging="706"/>
      </w:pPr>
      <w:r>
        <w:t>Открытое разбирательство дел во всех судах. Значение принципа гласности для решения задач суда.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ind w:hanging="706"/>
      </w:pPr>
      <w:r>
        <w:t>Национальный язык судопроизводства как принцип правосудия.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ind w:hanging="706"/>
      </w:pPr>
      <w:r>
        <w:t>Обеспечение права на защиту подозреваемому, обвиняемому, подсудимому.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ind w:hanging="706"/>
      </w:pPr>
      <w:r>
        <w:t>Презумпция невиновности.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ind w:hanging="706"/>
      </w:pPr>
      <w:r>
        <w:t>Понятие судебной системы и основные этапы ее развития.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ind w:hanging="706"/>
      </w:pPr>
      <w:r>
        <w:t>Судебная система РФ по действующей Конституции РФ, ФКЗ «О судебной системе РФ». Общая характеристика входящих в нее судов.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ind w:hanging="706"/>
      </w:pPr>
      <w:r>
        <w:t>Концепция Судебной реформы в РФ 1991г. и ее результаты.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ind w:hanging="706"/>
      </w:pPr>
      <w:r>
        <w:t>Понятие звена судебной системы и судебной инстанции.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ind w:hanging="706"/>
      </w:pPr>
      <w:r>
        <w:t>Виды судебных инстанций.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ind w:hanging="706"/>
      </w:pPr>
      <w:r>
        <w:t>Компетенция мирового судьи.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ind w:hanging="706"/>
      </w:pPr>
      <w:r>
        <w:t xml:space="preserve">Районный суд, общая характеристика </w:t>
      </w:r>
      <w:proofErr w:type="gramStart"/>
      <w:r>
        <w:t>и  компетенция</w:t>
      </w:r>
      <w:proofErr w:type="gramEnd"/>
      <w:r>
        <w:t>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ind w:hanging="706"/>
      </w:pPr>
      <w:r>
        <w:t>Права и обязанности председателя районного суда.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ind w:hanging="706"/>
      </w:pPr>
      <w:r>
        <w:t>Принципы организации работы по рассмотрению судебных   дел в районном суде.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spacing w:after="35"/>
        <w:ind w:hanging="706"/>
      </w:pPr>
      <w:r>
        <w:t>Структура Верховных судов республик в составе РФ, краевых, областных судов, судов городов федерального значения, автономной области и автономных округов. Порядок образования, состав и полномочия президиумов и судебных коллегий этих судов.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ind w:hanging="706"/>
      </w:pPr>
      <w:r>
        <w:t>Место Верховного Суда РФ в судебной системе, его состав, порядок формирования. Требования, предъявляемые к кандидатам в судьи Верховного Суда РФ.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ind w:hanging="706"/>
      </w:pPr>
      <w:r>
        <w:t>Структура Верховного Суда РФ и порядок формирования его структурных органов.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ind w:hanging="706"/>
      </w:pPr>
      <w:r>
        <w:t>Состав и полномочия Пленума Верховного Суда РФ. Руководящие разъяснения Пленума и их значение. Бюллетень Пленума Верховного Суда РФ.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ind w:hanging="706"/>
      </w:pPr>
      <w:r>
        <w:t>Полномочия президиума и судебных коллегий Верховного Суда РФ.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ind w:hanging="706"/>
      </w:pPr>
      <w:r>
        <w:t>Судебный департамент при Верховном Суде РФ.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ind w:hanging="706"/>
      </w:pPr>
      <w:r>
        <w:t>Арбитражные суды субъектов федерации: состав, порядок формирования, требования, предъявляемые к кандидатам на должность судей.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spacing w:after="36"/>
        <w:ind w:hanging="706"/>
      </w:pPr>
      <w:r>
        <w:t>Федеральные арбитражные суды округов: состав, порядок формирования, требования, предъявляемые к кандидатам на должность судей.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1"/>
        </w:numPr>
        <w:spacing w:after="28"/>
        <w:ind w:hanging="706"/>
      </w:pPr>
      <w:r>
        <w:t xml:space="preserve">Конституционный Суд Российской Федерации - орган судебной власти в сфере конституционного контроля. </w:t>
      </w:r>
    </w:p>
    <w:p w:rsidR="00881E6F" w:rsidRDefault="0000183D">
      <w:pPr>
        <w:spacing w:after="57"/>
      </w:pPr>
      <w:r>
        <w:t>Требования, предъявляемые к кандидатам на должность судей Конституционного Суда РФ, порядок назначения судей.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881E6F">
      <w:pPr>
        <w:sectPr w:rsidR="00881E6F">
          <w:headerReference w:type="even" r:id="rId16"/>
          <w:headerReference w:type="default" r:id="rId17"/>
          <w:headerReference w:type="first" r:id="rId18"/>
          <w:pgSz w:w="11909" w:h="16838"/>
          <w:pgMar w:top="550" w:right="617" w:bottom="1244" w:left="0" w:header="550" w:footer="720" w:gutter="0"/>
          <w:cols w:space="720"/>
        </w:sectPr>
      </w:pPr>
    </w:p>
    <w:p w:rsidR="00881E6F" w:rsidRDefault="00881E6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100" w:right="11377" w:firstLine="0"/>
      </w:pPr>
    </w:p>
    <w:tbl>
      <w:tblPr>
        <w:tblStyle w:val="TableGrid"/>
        <w:tblW w:w="10281" w:type="dxa"/>
        <w:tblInd w:w="10" w:type="dxa"/>
        <w:tblCellMar>
          <w:top w:w="92" w:type="dxa"/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10281"/>
      </w:tblGrid>
      <w:tr w:rsidR="00881E6F">
        <w:trPr>
          <w:trHeight w:val="10338"/>
        </w:trPr>
        <w:tc>
          <w:tcPr>
            <w:tcW w:w="10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Категории дел, рассматриваемых Конституционным Судом РФ.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Решения Конституционного Суда РФ.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0" w:line="225" w:lineRule="auto"/>
              <w:ind w:firstLine="0"/>
            </w:pPr>
            <w:r>
              <w:t>Место военных судов в судебной системе и их задачи. Состав, порядок формирования военных судов, требования, предъявляемые к кандидатам в судьи.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Органы судейского сообщества: понятие, виды, задачи, полномочия.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 и система квалификационных коллегий судей. Полномочия квалификационных коллегий судей.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Прокурорский надзор в РФ, цели и направления деятельности прокуратуры.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Правовые основы и принципы организации и деятельности прокуратуры.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0" w:line="225" w:lineRule="auto"/>
              <w:ind w:firstLine="0"/>
            </w:pPr>
            <w:r>
              <w:t>Система органов прокуратуры РФ, порядок назначения и подотчетность Генерального прокурора РФ и прокуроров нижестоящих прокуратур.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proofErr w:type="gramStart"/>
            <w:r>
              <w:t>Структура  аппаратов</w:t>
            </w:r>
            <w:proofErr w:type="gramEnd"/>
            <w:r>
              <w:t xml:space="preserve"> Генеральной прокуратуры РФ.  Полномочия.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8"/>
              <w:ind w:firstLine="0"/>
            </w:pPr>
            <w:r>
              <w:t>Структура прокуратур республик в составе РФ, краев, областей, автономной области, автономных округов, городов Москвы и Санкт-Петербурга. Состав прокуратуры города, района и приравненных к ним прокуратур. Их полномочия.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Сущность прокурорского надзора и основные направления его осуществления.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Средства прокурорского реагирования на выявленные нарушения закона.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Система органов военной прокуратуры. Виды и компетенция специализированных прокуратур.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Министерство внутренних дел: правовой статус, структура и функции.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Органы внутренних дел, их задачи и структура.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5" w:line="225" w:lineRule="auto"/>
              <w:ind w:firstLine="0"/>
            </w:pPr>
            <w:r>
              <w:t>Правовое понятие безопасности, принципы обеспечения безопасности и система органов обеспечения безопасности.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Совет Безопасности РФ: организационные основы, функции    и полномочия.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" w:line="259" w:lineRule="auto"/>
              <w:ind w:firstLine="0"/>
            </w:pPr>
            <w:r>
              <w:t>Организационные основы, функции и полномочия ФСБ РФ.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Полномочия и организация деятельности органов внешней разведки.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Предварительное расследование в Российской Федерации: понятие, задачи и основные формы осуществления.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" w:line="259" w:lineRule="auto"/>
              <w:ind w:firstLine="0"/>
            </w:pPr>
            <w:r>
              <w:t>Система органов предварительного следствия и дознания в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Функции и компетенция органов дознания.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Функции и компетенция органов предварительного следствия.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Оперативно-розыскная деятельность в РФ.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Министерство юстиции РФ: структура, функции и полномочия.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Федеральная служба судебных приставов Министерства юстиции РФ: структура, задачи и компетенция.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Федеральная служба исполнения наказаний Министерства юстиции РФ: структура, задачи и компетенции.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Юридическая помощь и ее разновидности в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 нотариата и организационно-правовые основы его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Основные правила нотариальных действий.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Предназначение и принципы организации адвокатуры.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Формы адвокатских образований.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" w:line="259" w:lineRule="auto"/>
              <w:ind w:firstLine="0"/>
            </w:pPr>
            <w:r>
              <w:t>Правовой статус адвокатов. Оказание юридической помощи бесплатно.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Система таможенных органов РФ. Их задачи и полномочия.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 и правовые формы частной детективной деятельности.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0" w:line="221" w:lineRule="auto"/>
              <w:ind w:firstLine="0"/>
            </w:pPr>
            <w:r>
              <w:t>Права и обязанности частного детектива и частного охранника. Особенности применения специальных средств и огнестрельного оружия.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Федеральная служба войск национальной гвардии, функции и </w:t>
            </w:r>
            <w:proofErr w:type="gramStart"/>
            <w:r>
              <w:t>компетенция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72</w:t>
            </w:r>
            <w:proofErr w:type="gramEnd"/>
            <w:r>
              <w:t>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proofErr w:type="gramStart"/>
            <w:r>
              <w:t>Следственный  комитет</w:t>
            </w:r>
            <w:proofErr w:type="gramEnd"/>
            <w:r>
              <w:t xml:space="preserve"> Российской Федерации, функции и компетенция.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36"/>
        </w:trPr>
        <w:tc>
          <w:tcPr>
            <w:tcW w:w="10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4" w:firstLine="0"/>
              <w:jc w:val="center"/>
            </w:pPr>
            <w:r>
              <w:rPr>
                <w:b/>
              </w:rPr>
              <w:t>5.2. Темы письменных работ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81E6F" w:rsidRDefault="0000183D">
      <w:pPr>
        <w:numPr>
          <w:ilvl w:val="0"/>
          <w:numId w:val="2"/>
        </w:numPr>
        <w:ind w:hanging="288"/>
      </w:pPr>
      <w:r>
        <w:t>Правоохранительная деятельность: основные признаки и направления.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2"/>
        </w:numPr>
        <w:ind w:hanging="288"/>
      </w:pPr>
      <w:r>
        <w:t>Правоохранительные органы: понятие, основные черты, задачи и функции.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2"/>
        </w:numPr>
        <w:ind w:hanging="288"/>
      </w:pPr>
      <w:r>
        <w:t>Законодательство и иные правовые акты о правоохранительных органах.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2"/>
        </w:numPr>
        <w:ind w:hanging="288"/>
      </w:pPr>
      <w:r>
        <w:t>Понятие правосудия и его признаки.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2"/>
        </w:numPr>
        <w:ind w:hanging="288"/>
      </w:pPr>
      <w:r>
        <w:t>Демократические основы (принципы) правосудия: их понятие, истоки и значение.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2"/>
        </w:numPr>
        <w:ind w:hanging="288"/>
      </w:pPr>
      <w:r>
        <w:t>Развитие принципов организации правосудия в Конституции РФ.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2"/>
        </w:numPr>
        <w:ind w:hanging="288"/>
      </w:pPr>
      <w:r>
        <w:t>Обеспечение независимости судей – центральная идея судебной реформы.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2"/>
        </w:numPr>
        <w:ind w:hanging="288"/>
      </w:pPr>
      <w:r>
        <w:t>Неприкосновенность судьи.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2"/>
        </w:numPr>
        <w:ind w:hanging="288"/>
      </w:pPr>
      <w:r>
        <w:t>Законодательство об органах судебной власти: современное состояние и проблемы совершенствования.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2"/>
        </w:numPr>
        <w:ind w:hanging="288"/>
      </w:pPr>
      <w:r>
        <w:t>Место судебной власти в системе государственной власти.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2"/>
        </w:numPr>
        <w:ind w:hanging="288"/>
      </w:pPr>
      <w:r>
        <w:t>Судебная система США (Франции, Англии и т.п.).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2"/>
        </w:numPr>
        <w:ind w:hanging="288"/>
      </w:pPr>
      <w:r>
        <w:t xml:space="preserve">Концепция судебной реформы в Российской Федерации о совершенствовании судебной </w:t>
      </w:r>
      <w:proofErr w:type="gramStart"/>
      <w:r>
        <w:t>си-</w:t>
      </w:r>
      <w:proofErr w:type="spellStart"/>
      <w:r>
        <w:t>стемы</w:t>
      </w:r>
      <w:proofErr w:type="spellEnd"/>
      <w:proofErr w:type="gramEnd"/>
      <w:r>
        <w:t xml:space="preserve"> и ее реализация.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2"/>
        </w:numPr>
        <w:ind w:hanging="288"/>
      </w:pPr>
      <w:r>
        <w:t>Исторический очерк развития судебной власти в России.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2"/>
        </w:numPr>
        <w:ind w:hanging="288"/>
      </w:pPr>
      <w:r>
        <w:t>Судебная система современной России.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2"/>
        </w:numPr>
        <w:ind w:hanging="288"/>
      </w:pPr>
      <w:r>
        <w:t>Конституционный контроль как важнейший элемент системы разделения властей.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2"/>
        </w:numPr>
        <w:ind w:hanging="288"/>
      </w:pPr>
      <w:r>
        <w:t>Конституционный Суд РФ: полномочия и основы организации.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2"/>
        </w:numPr>
        <w:ind w:hanging="288"/>
      </w:pPr>
      <w:r>
        <w:lastRenderedPageBreak/>
        <w:t>Решения Конституционного Суда РФ, их виды, содержание, форма и юридическая сила.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2"/>
        </w:numPr>
        <w:ind w:hanging="288"/>
      </w:pPr>
      <w:r>
        <w:t>Районный суд – основное звено судов общей юрисдикции.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2"/>
        </w:numPr>
        <w:ind w:hanging="288"/>
      </w:pPr>
      <w:r>
        <w:t>Этапы развития районного суда.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2"/>
        </w:numPr>
        <w:spacing w:after="163"/>
        <w:ind w:hanging="288"/>
      </w:pPr>
      <w:r>
        <w:t>Полномочия и состав районного суда, организация работы районных судов.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82" w:firstLine="0"/>
        <w:jc w:val="center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br w:type="page"/>
      </w:r>
    </w:p>
    <w:tbl>
      <w:tblPr>
        <w:tblStyle w:val="TableGrid"/>
        <w:tblW w:w="10281" w:type="dxa"/>
        <w:tblInd w:w="10" w:type="dxa"/>
        <w:tblCellMar>
          <w:top w:w="92" w:type="dxa"/>
          <w:left w:w="34" w:type="dxa"/>
        </w:tblCellMar>
        <w:tblLook w:val="04A0" w:firstRow="1" w:lastRow="0" w:firstColumn="1" w:lastColumn="0" w:noHBand="0" w:noVBand="1"/>
      </w:tblPr>
      <w:tblGrid>
        <w:gridCol w:w="10281"/>
      </w:tblGrid>
      <w:tr w:rsidR="00881E6F">
        <w:trPr>
          <w:trHeight w:val="11375"/>
        </w:trPr>
        <w:tc>
          <w:tcPr>
            <w:tcW w:w="10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lastRenderedPageBreak/>
              <w:t>Институт мировых судей: прошлое и настоящее.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Роль и место мировых судей в судебной системе РФ.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Деятельность мировых судей в РФ.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5" w:line="228" w:lineRule="auto"/>
              <w:ind w:firstLine="0"/>
            </w:pPr>
            <w:proofErr w:type="gramStart"/>
            <w:r>
              <w:t>Полномочия  Верховных</w:t>
            </w:r>
            <w:proofErr w:type="gramEnd"/>
            <w:r>
              <w:t xml:space="preserve"> судов республик и приравненных к ним судов и их место в системе судов общей юрисдикции.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Основные этапы развития Верховных судов республик и приравненных к ним судов.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9" w:line="226" w:lineRule="auto"/>
              <w:ind w:firstLine="0"/>
            </w:pPr>
            <w:r>
              <w:t xml:space="preserve">Состав и структура верховного суда республики, областного, краевого, городских судов Москвы и </w:t>
            </w:r>
            <w:proofErr w:type="spellStart"/>
            <w:r>
              <w:t>СанктПетербурга</w:t>
            </w:r>
            <w:proofErr w:type="spellEnd"/>
            <w:r>
              <w:t xml:space="preserve">, суда автономной области </w:t>
            </w:r>
            <w:proofErr w:type="gramStart"/>
            <w:r>
              <w:t>и  суда</w:t>
            </w:r>
            <w:proofErr w:type="gramEnd"/>
            <w:r>
              <w:t xml:space="preserve"> автономного округа.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8" w:line="225" w:lineRule="auto"/>
              <w:ind w:firstLine="0"/>
            </w:pPr>
            <w:r>
              <w:t xml:space="preserve">Организация работы верховного суда республики, областного, краевого, городских судов Москвы и </w:t>
            </w:r>
            <w:proofErr w:type="spellStart"/>
            <w:r>
              <w:t>СанктПетербурга</w:t>
            </w:r>
            <w:proofErr w:type="spellEnd"/>
            <w:r>
              <w:t xml:space="preserve">, суда автономной области </w:t>
            </w:r>
            <w:proofErr w:type="gramStart"/>
            <w:r>
              <w:t>и  суда</w:t>
            </w:r>
            <w:proofErr w:type="gramEnd"/>
            <w:r>
              <w:t xml:space="preserve"> автономного округа.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Верховный Суд РФ – высший судебный орган.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Основные этапы развития Верховного Суда РФ.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Судебный департамент – структура, не имеющая аналогов в мировой юстиции.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Военные суды: предпосылки создания и перспективы дальнейшего развития.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Место военных судов в судебной системе РФ, их задачи, система.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Третейские суды.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Система, полномочия и задачи арбитражных судов.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Задачи, функции и система Министерства внутренних дел.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Правовое положение Министерства внутренних дел.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Задачи, основные направления деятельности, обязанности и права полиции.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 xml:space="preserve">Организационное построение, финансирование, материально-техническое обеспечение </w:t>
            </w:r>
            <w:proofErr w:type="gramStart"/>
            <w:r>
              <w:t>поли-</w:t>
            </w:r>
            <w:proofErr w:type="spellStart"/>
            <w:r>
              <w:t>ции</w:t>
            </w:r>
            <w:proofErr w:type="spellEnd"/>
            <w:proofErr w:type="gram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Контроль и надзор за деятельностью органов внутренних дел.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Органы внутренних дел как орган дознания.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Проблемы совершенствования построения и организации следственного аппарата в России.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Этапы развития органов предварительного расследования в России.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Органы расследования зарубежных стран.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Органы, осуществляющие оперативно-розыскную деятельность, их компетенция.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Общая характеристика безопасности в Российской Федерации и ее система.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Понятие, система, основные направления деятельности Федеральной службы безопасности РФ.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Таможенное дело и таможенная политика в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Органы внешней разведки РФ.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Федеральные органы государственной охраны.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Органы юстиции в истории государственности России.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Направления деятельности службы судебных приставов.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2" w:line="221" w:lineRule="auto"/>
              <w:ind w:firstLine="0"/>
            </w:pPr>
            <w:r>
              <w:t>Организационно-правовое становление и развитие органов исполнительного производства в России (XI – начало XX вв.).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Деятельность уголовно-исполнительной системы Минюста России.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Структура Министерства юстиции РФ.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ФСИН Министерства юстиции РФ.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История становления и развития прокуратуры в России.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Роль, и назначение прокуратуры в системе правоохранительных органов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4" w:line="216" w:lineRule="auto"/>
              <w:ind w:firstLine="0"/>
            </w:pPr>
            <w:r>
              <w:t>Надзор за исполнением законов органами, осуществляющими оперативно-розыскную деятельность, дознание и предварительное следствие.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Функции органов прокуратуры. Виды надзора.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Структура Следственного комитета РФ.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Порядок учреждения и ликвидации должности нотариуса.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История образования и развития адвокатуры в России.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Адвокат на предварительном следствии.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Профессиональная деятельность адвоката.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Государственная адвокатура: за и против.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</w:pPr>
            <w:r>
              <w:t>Координация министерством юстиции деятельности по развитию юридических услуг.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36"/>
        </w:trPr>
        <w:tc>
          <w:tcPr>
            <w:tcW w:w="10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rPr>
                <w:b/>
              </w:rPr>
              <w:t>5.3.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46"/>
        </w:trPr>
        <w:tc>
          <w:tcPr>
            <w:tcW w:w="10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Комплект оценочных средств (материалов) по дисциплине прилагается.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41"/>
        </w:trPr>
        <w:tc>
          <w:tcPr>
            <w:tcW w:w="10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rPr>
                <w:b/>
              </w:rPr>
              <w:t>5.4. Перечень видов оценочных средств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1205"/>
        </w:trPr>
        <w:tc>
          <w:tcPr>
            <w:tcW w:w="10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9136" w:firstLine="0"/>
            </w:pPr>
            <w:r>
              <w:t>устный опрос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реферат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зачет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кейс-задачи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тесты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tbl>
      <w:tblPr>
        <w:tblStyle w:val="TableGrid"/>
        <w:tblpPr w:vertAnchor="page" w:horzAnchor="page" w:tblpX="1116" w:tblpY="14690"/>
        <w:tblOverlap w:val="never"/>
        <w:tblW w:w="10272" w:type="dxa"/>
        <w:tblInd w:w="0" w:type="dxa"/>
        <w:tblCellMar>
          <w:top w:w="98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272"/>
      </w:tblGrid>
      <w:tr w:rsidR="00881E6F">
        <w:trPr>
          <w:trHeight w:val="33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5" w:firstLine="0"/>
              <w:jc w:val="center"/>
            </w:pPr>
            <w:r>
              <w:rPr>
                <w:b/>
              </w:rPr>
              <w:lastRenderedPageBreak/>
              <w:t>6. УЧЕБНО-МЕТОДИЧЕСКОЕ И ИНФОРМАЦИОННОЕ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4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rPr>
                <w:b/>
              </w:rPr>
              <w:t>6.1. Рекомендуемая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>
        <w:trPr>
          <w:trHeight w:val="34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2" w:firstLine="0"/>
              <w:jc w:val="center"/>
            </w:pPr>
            <w:r>
              <w:rPr>
                <w:b/>
              </w:rPr>
              <w:lastRenderedPageBreak/>
              <w:t>6.1.1. Основная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</w:p>
    <w:tbl>
      <w:tblPr>
        <w:tblStyle w:val="TableGrid"/>
        <w:tblW w:w="10276" w:type="dxa"/>
        <w:tblInd w:w="14" w:type="dxa"/>
        <w:tblCellMar>
          <w:top w:w="90" w:type="dxa"/>
          <w:left w:w="29" w:type="dxa"/>
          <w:right w:w="27" w:type="dxa"/>
        </w:tblCellMar>
        <w:tblLook w:val="04A0" w:firstRow="1" w:lastRow="0" w:firstColumn="1" w:lastColumn="0" w:noHBand="0" w:noVBand="1"/>
      </w:tblPr>
      <w:tblGrid>
        <w:gridCol w:w="677"/>
        <w:gridCol w:w="1959"/>
        <w:gridCol w:w="3942"/>
        <w:gridCol w:w="2305"/>
        <w:gridCol w:w="1393"/>
      </w:tblGrid>
      <w:tr w:rsidR="00881E6F">
        <w:trPr>
          <w:trHeight w:val="336"/>
        </w:trPr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1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5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8312" w:firstLine="0"/>
        <w:jc w:val="both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</w:p>
    <w:tbl>
      <w:tblPr>
        <w:tblStyle w:val="TableGrid"/>
        <w:tblW w:w="10287" w:type="dxa"/>
        <w:tblInd w:w="2" w:type="dxa"/>
        <w:tblCellMar>
          <w:top w:w="50" w:type="dxa"/>
          <w:left w:w="5" w:type="dxa"/>
        </w:tblCellMar>
        <w:tblLook w:val="04A0" w:firstRow="1" w:lastRow="0" w:firstColumn="1" w:lastColumn="0" w:noHBand="0" w:noVBand="1"/>
      </w:tblPr>
      <w:tblGrid>
        <w:gridCol w:w="29"/>
        <w:gridCol w:w="1657"/>
        <w:gridCol w:w="9"/>
        <w:gridCol w:w="1693"/>
        <w:gridCol w:w="3715"/>
        <w:gridCol w:w="1947"/>
        <w:gridCol w:w="1224"/>
        <w:gridCol w:w="13"/>
      </w:tblGrid>
      <w:tr w:rsidR="00881E6F" w:rsidTr="004F0922">
        <w:trPr>
          <w:gridBefore w:val="1"/>
          <w:wBefore w:w="15" w:type="dxa"/>
          <w:trHeight w:val="302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3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81" w:firstLine="0"/>
              <w:jc w:val="right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 w:rsidTr="004F0922">
        <w:trPr>
          <w:gridBefore w:val="1"/>
          <w:wBefore w:w="15" w:type="dxa"/>
          <w:trHeight w:val="735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t>Л1.1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  <w:jc w:val="both"/>
            </w:pPr>
            <w:r>
              <w:t xml:space="preserve">Романовский Г.Б. и </w:t>
            </w:r>
            <w:proofErr w:type="spellStart"/>
            <w:r>
              <w:t>др</w:t>
            </w:r>
            <w:proofErr w:type="spellEnd"/>
            <w:r>
              <w:t xml:space="preserve">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</w:pPr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</w:pPr>
            <w:r>
              <w:t xml:space="preserve">Правоохранительные </w:t>
            </w:r>
            <w:proofErr w:type="gramStart"/>
            <w:r>
              <w:t>органы:  Учеб</w:t>
            </w:r>
            <w:proofErr w:type="gramEnd"/>
            <w:r>
              <w:t>.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</w:pPr>
            <w:r>
              <w:t>http://ntb.donstu.ru/znanium.com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</w:pPr>
            <w:r>
              <w:t>М.:ИНФРА-М, 2018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 w:rsidTr="004F0922">
        <w:trPr>
          <w:gridBefore w:val="1"/>
          <w:wBefore w:w="15" w:type="dxa"/>
          <w:trHeight w:val="1603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t>Л1.2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  <w:jc w:val="both"/>
            </w:pPr>
            <w:proofErr w:type="spellStart"/>
            <w:r>
              <w:t>Бурдина</w:t>
            </w:r>
            <w:proofErr w:type="spellEnd"/>
            <w:r>
              <w:t xml:space="preserve"> Е.В., </w:t>
            </w:r>
            <w:proofErr w:type="spellStart"/>
            <w:r>
              <w:t>Жудро</w:t>
            </w:r>
            <w:proofErr w:type="spellEnd"/>
            <w: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  <w:jc w:val="both"/>
            </w:pPr>
            <w:r>
              <w:t xml:space="preserve">К.С., Кирсанов С.В.,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</w:pPr>
            <w:proofErr w:type="spellStart"/>
            <w:r>
              <w:t>Мамыкин</w:t>
            </w:r>
            <w:proofErr w:type="spellEnd"/>
            <w:r>
              <w:t xml:space="preserve"> А.С.,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</w:pPr>
            <w:r>
              <w:t xml:space="preserve">Попова О.Д.,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right" w:pos="1834"/>
              </w:tabs>
              <w:spacing w:after="0" w:line="259" w:lineRule="auto"/>
              <w:ind w:left="0" w:firstLine="0"/>
            </w:pPr>
            <w:proofErr w:type="spellStart"/>
            <w:r>
              <w:t>Пронякин</w:t>
            </w:r>
            <w:proofErr w:type="spellEnd"/>
            <w:r>
              <w:t xml:space="preserve"> </w:t>
            </w:r>
            <w:r>
              <w:tab/>
              <w:t xml:space="preserve">А.Д.,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</w:pPr>
            <w:r>
              <w:t>Рябцева Е.В., Туганов Ю.Н.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</w:pPr>
            <w:r>
              <w:t xml:space="preserve">ПРАВООХРАНИТЕЛЬНЫЕ И СУДЕБНЫЕ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</w:pPr>
            <w:r>
              <w:t>ОРГАНЫ РОССИИ.: УЧЕБНИК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</w:pPr>
            <w:r>
              <w:t>https://www.iprbookshop.ru/117247.html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2" w:line="233" w:lineRule="auto"/>
              <w:ind w:left="38" w:firstLine="0"/>
            </w:pPr>
            <w:r>
              <w:t xml:space="preserve">Российский государственный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</w:pPr>
            <w:r>
              <w:t xml:space="preserve">университет правосудия,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</w:pPr>
            <w:r>
              <w:t>2021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 w:rsidTr="004F0922">
        <w:trPr>
          <w:gridBefore w:val="1"/>
          <w:wBefore w:w="15" w:type="dxa"/>
          <w:trHeight w:val="303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7" w:firstLine="0"/>
              <w:jc w:val="center"/>
            </w:pPr>
            <w:r>
              <w:rPr>
                <w:b/>
              </w:rPr>
              <w:t>6.1.2. Дополнительная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 w:rsidTr="004F0922">
        <w:trPr>
          <w:gridBefore w:val="1"/>
          <w:wBefore w:w="15" w:type="dxa"/>
          <w:trHeight w:val="302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3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81" w:firstLine="0"/>
              <w:jc w:val="right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 w:rsidTr="004F0922">
        <w:trPr>
          <w:gridBefore w:val="1"/>
          <w:wBefore w:w="15" w:type="dxa"/>
          <w:trHeight w:val="950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t>Л2.1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6" w:line="220" w:lineRule="auto"/>
              <w:ind w:left="10" w:firstLine="0"/>
            </w:pPr>
            <w:proofErr w:type="spellStart"/>
            <w:r>
              <w:t>Баксалова</w:t>
            </w:r>
            <w:proofErr w:type="spellEnd"/>
            <w:r>
              <w:t xml:space="preserve"> А.М., Коротыш Е.В.,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</w:pPr>
            <w:r>
              <w:t>Нехороших М.Е.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</w:pPr>
            <w:r>
              <w:t xml:space="preserve">ПРАВООХРАНИТЕЛЬНЫЕ И СУДЕБНЫЕ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</w:pPr>
            <w:r>
              <w:t>ОРГАНЫ.: УЧЕБНОЕ ПОСОБИЕ ДЛЯ СПО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</w:pPr>
            <w:r>
              <w:t>https://www.iprbookshop.ru/96025.html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</w:pPr>
            <w:r>
              <w:t>Профобразование, Ай Пи Ар Медиа, 2020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 w:rsidTr="004F0922">
        <w:trPr>
          <w:gridBefore w:val="1"/>
          <w:wBefore w:w="15" w:type="dxa"/>
          <w:trHeight w:val="2703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t>Л2.2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</w:pPr>
            <w:proofErr w:type="spellStart"/>
            <w:r>
              <w:t>Галоганов</w:t>
            </w:r>
            <w:proofErr w:type="spellEnd"/>
            <w:r>
              <w:t xml:space="preserve"> А.П.,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</w:pPr>
            <w:proofErr w:type="spellStart"/>
            <w:r>
              <w:t>Ендольцева</w:t>
            </w:r>
            <w:proofErr w:type="spellEnd"/>
            <w:r>
              <w:t xml:space="preserve"> А.В.,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</w:pPr>
            <w:r>
              <w:t xml:space="preserve">Кучеренко П.А.,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  <w:jc w:val="both"/>
            </w:pPr>
            <w:r>
              <w:t xml:space="preserve">Мирзоев Г.Б., </w:t>
            </w:r>
            <w:proofErr w:type="spellStart"/>
            <w:r>
              <w:t>Тамаев</w:t>
            </w:r>
            <w:proofErr w:type="spellEnd"/>
            <w: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  <w:jc w:val="both"/>
            </w:pPr>
            <w:r>
              <w:t xml:space="preserve">Р.С., Химичева О.В.,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0" w:line="246" w:lineRule="auto"/>
              <w:ind w:left="10" w:firstLine="0"/>
            </w:pPr>
            <w:proofErr w:type="spellStart"/>
            <w:r>
              <w:t>Шарихин</w:t>
            </w:r>
            <w:proofErr w:type="spellEnd"/>
            <w:r>
              <w:t xml:space="preserve"> А.Е.</w:t>
            </w:r>
            <w:proofErr w:type="gramStart"/>
            <w:r>
              <w:t xml:space="preserve">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spellStart"/>
            <w:r>
              <w:t>Эриашвили</w:t>
            </w:r>
            <w:proofErr w:type="spellEnd"/>
            <w:proofErr w:type="gramEnd"/>
            <w:r>
              <w:t xml:space="preserve"> Н.Д.,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proofErr w:type="spellStart"/>
            <w:r>
              <w:t>Галузо</w:t>
            </w:r>
            <w:proofErr w:type="spellEnd"/>
            <w:r>
              <w:t xml:space="preserve"> В.Н., Миронов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</w:pPr>
            <w:r>
              <w:t xml:space="preserve">А.Л., Ординарцев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</w:pPr>
            <w:r>
              <w:t xml:space="preserve">И.И., </w:t>
            </w:r>
            <w:proofErr w:type="spellStart"/>
            <w:r>
              <w:t>Ходжалиев</w:t>
            </w:r>
            <w:proofErr w:type="spellEnd"/>
            <w: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</w:pPr>
            <w:r>
              <w:t>С.А., Яловой О.А.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" w:line="239" w:lineRule="auto"/>
              <w:ind w:left="43" w:right="450" w:firstLine="0"/>
              <w:jc w:val="both"/>
            </w:pPr>
            <w:r>
              <w:t>ПРАВООХРАНИТЕЛЬНЫЕ ОРГАНЫ</w:t>
            </w:r>
            <w:proofErr w:type="gramStart"/>
            <w:r>
              <w:t xml:space="preserve">.: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УЧЕБНИК</w:t>
            </w:r>
            <w:proofErr w:type="gramEnd"/>
            <w:r>
              <w:t xml:space="preserve"> ДЛЯ СТУДЕНТОВ ВУЗОВ,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ОБУЧАЮЩИХСЯ ПО СПЕЦИАЛЬНОСТИ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</w:pPr>
            <w:r>
              <w:t>«ЮРИСПРУДЕНЦИЯ»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</w:pPr>
            <w:r>
              <w:t>https://www.iprbookshop.ru/123395.html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</w:pPr>
            <w:r>
              <w:t>ЮНИТИ-ДАНА, 2022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 w:rsidTr="004F0922">
        <w:trPr>
          <w:gridBefore w:val="1"/>
          <w:wBefore w:w="15" w:type="dxa"/>
          <w:trHeight w:val="307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rPr>
                <w:b/>
              </w:rPr>
              <w:t>6.1.3. Методические разработки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 w:rsidTr="004F0922">
        <w:trPr>
          <w:gridBefore w:val="1"/>
          <w:wBefore w:w="15" w:type="dxa"/>
          <w:trHeight w:val="298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3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81" w:firstLine="0"/>
              <w:jc w:val="right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 w:rsidTr="004F0922">
        <w:trPr>
          <w:gridBefore w:val="1"/>
          <w:wBefore w:w="15" w:type="dxa"/>
          <w:trHeight w:val="2046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t>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</w:pPr>
            <w:proofErr w:type="spellStart"/>
            <w:proofErr w:type="gramStart"/>
            <w:r>
              <w:t>Сапожникова,А.Г</w:t>
            </w:r>
            <w:proofErr w:type="spellEnd"/>
            <w:r>
              <w:t>.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0" w:line="226" w:lineRule="auto"/>
              <w:ind w:left="43" w:firstLine="0"/>
            </w:pPr>
            <w: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t>университета :</w:t>
            </w:r>
            <w:proofErr w:type="gramEnd"/>
            <w: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881E6F" w:rsidRPr="00915AD1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rPr>
                <w:lang w:val="en-US"/>
              </w:rPr>
            </w:pPr>
            <w:r>
              <w:t>методические</w:t>
            </w:r>
            <w:r w:rsidRPr="00915AD1">
              <w:rPr>
                <w:lang w:val="en-US"/>
              </w:rPr>
              <w:t xml:space="preserve"> </w:t>
            </w:r>
            <w:r>
              <w:t>указания</w:t>
            </w:r>
            <w:r w:rsidRPr="00915AD1">
              <w:rPr>
                <w:rFonts w:ascii="Calibri" w:eastAsia="Calibri" w:hAnsi="Calibri" w:cs="Calibri"/>
                <w:lang w:val="en-US"/>
              </w:rPr>
              <w:t xml:space="preserve"> </w:t>
            </w:r>
            <w:r w:rsidRPr="00915AD1">
              <w:rPr>
                <w:rFonts w:ascii="Calibri" w:eastAsia="Calibri" w:hAnsi="Calibri" w:cs="Calibri"/>
                <w:sz w:val="22"/>
                <w:lang w:val="en-US"/>
              </w:rPr>
              <w:t xml:space="preserve"> </w:t>
            </w:r>
          </w:p>
          <w:p w:rsidR="00881E6F" w:rsidRPr="00915AD1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rPr>
                <w:lang w:val="en-US"/>
              </w:rPr>
            </w:pPr>
            <w:r w:rsidRPr="00915AD1">
              <w:rPr>
                <w:rFonts w:ascii="Calibri" w:eastAsia="Calibri" w:hAnsi="Calibri" w:cs="Calibri"/>
                <w:lang w:val="en-US"/>
              </w:rPr>
              <w:t xml:space="preserve"> </w:t>
            </w:r>
            <w:r w:rsidRPr="00915AD1">
              <w:rPr>
                <w:rFonts w:ascii="Calibri" w:eastAsia="Calibri" w:hAnsi="Calibri" w:cs="Calibri"/>
                <w:sz w:val="22"/>
                <w:lang w:val="en-US"/>
              </w:rPr>
              <w:t xml:space="preserve"> </w:t>
            </w:r>
          </w:p>
          <w:p w:rsidR="00881E6F" w:rsidRPr="00915AD1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3" w:firstLine="0"/>
              <w:rPr>
                <w:lang w:val="en-US"/>
              </w:rPr>
            </w:pPr>
            <w:r w:rsidRPr="00915AD1">
              <w:rPr>
                <w:lang w:val="en-US"/>
              </w:rPr>
              <w:t xml:space="preserve">https://ntb.donstu.ru/content/rukovodstvo-dlya- </w:t>
            </w:r>
            <w:proofErr w:type="spellStart"/>
            <w:r w:rsidRPr="00915AD1">
              <w:rPr>
                <w:lang w:val="en-US"/>
              </w:rPr>
              <w:t>prepodavateley-po-organizacii-i-planirovaniyu</w:t>
            </w:r>
            <w:proofErr w:type="spellEnd"/>
            <w:r w:rsidRPr="00915AD1">
              <w:rPr>
                <w:rFonts w:ascii="Calibri" w:eastAsia="Calibri" w:hAnsi="Calibri" w:cs="Calibri"/>
                <w:lang w:val="en-US"/>
              </w:rPr>
              <w:t xml:space="preserve"> </w:t>
            </w:r>
            <w:r w:rsidRPr="00915AD1">
              <w:rPr>
                <w:rFonts w:ascii="Calibri" w:eastAsia="Calibri" w:hAnsi="Calibri" w:cs="Calibri"/>
                <w:sz w:val="22"/>
                <w:lang w:val="en-US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8" w:firstLine="0"/>
            </w:pPr>
            <w:r>
              <w:t>Ростов-на-</w:t>
            </w:r>
            <w:proofErr w:type="spellStart"/>
            <w:r>
              <w:t>Дону,ДГТУ</w:t>
            </w:r>
            <w:proofErr w:type="spellEnd"/>
            <w:r>
              <w:t>, 2018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 w:rsidTr="004F0922">
        <w:trPr>
          <w:gridBefore w:val="1"/>
          <w:wBefore w:w="15" w:type="dxa"/>
          <w:trHeight w:val="302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3" w:firstLine="0"/>
              <w:jc w:val="center"/>
            </w:pPr>
            <w:r>
              <w:rPr>
                <w:b/>
              </w:rPr>
              <w:t>6.2. Перечень ресурсов информационно-телекоммуникационной сети "Интернет"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 w:rsidTr="004F0922">
        <w:trPr>
          <w:gridBefore w:val="1"/>
          <w:wBefore w:w="15" w:type="dxa"/>
          <w:trHeight w:val="30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6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0" w:firstLine="0"/>
            </w:pPr>
            <w:r>
              <w:t>ЭБС "Научно-техническая библиотека ДГТУ "[https://ntb.donstu.ru], [https://ntb.donstu.ru]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 w:rsidTr="004F0922">
        <w:trPr>
          <w:gridBefore w:val="1"/>
          <w:wBefore w:w="15" w:type="dxa"/>
          <w:trHeight w:val="302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4" w:firstLine="0"/>
              <w:jc w:val="center"/>
            </w:pPr>
            <w:r>
              <w:rPr>
                <w:b/>
              </w:rPr>
              <w:t>6.3.1 Перечень программного обеспечения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4F0922" w:rsidRPr="00B8035F" w:rsidTr="004F0922">
        <w:tblPrEx>
          <w:tblCellMar>
            <w:top w:w="7" w:type="dxa"/>
            <w:left w:w="0" w:type="dxa"/>
          </w:tblCellMar>
        </w:tblPrEx>
        <w:trPr>
          <w:gridAfter w:val="1"/>
          <w:wAfter w:w="15" w:type="dxa"/>
          <w:trHeight w:val="288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0922" w:rsidRDefault="004F0922" w:rsidP="00825CB2">
            <w:pPr>
              <w:jc w:val="right"/>
            </w:pPr>
            <w:r>
              <w:t>6.3.1.1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0922" w:rsidRPr="00B8035F" w:rsidRDefault="004F0922" w:rsidP="00825CB2">
            <w:pPr>
              <w:ind w:left="-5"/>
            </w:pPr>
            <w:r w:rsidRPr="00B8035F">
              <w:t xml:space="preserve"> ОС </w:t>
            </w:r>
            <w:proofErr w:type="spellStart"/>
            <w:r w:rsidRPr="00B8035F">
              <w:t>Microsoft</w:t>
            </w:r>
            <w:proofErr w:type="spellEnd"/>
            <w:r w:rsidRPr="00B8035F">
              <w:t xml:space="preserve"> </w:t>
            </w:r>
            <w:proofErr w:type="spellStart"/>
            <w:r w:rsidRPr="00B8035F">
              <w:t>Windows</w:t>
            </w:r>
            <w:proofErr w:type="spellEnd"/>
          </w:p>
        </w:tc>
      </w:tr>
      <w:tr w:rsidR="004F0922" w:rsidRPr="00B8035F" w:rsidTr="004F0922">
        <w:tblPrEx>
          <w:tblCellMar>
            <w:top w:w="7" w:type="dxa"/>
            <w:left w:w="0" w:type="dxa"/>
          </w:tblCellMar>
        </w:tblPrEx>
        <w:trPr>
          <w:gridAfter w:val="1"/>
          <w:wAfter w:w="15" w:type="dxa"/>
          <w:trHeight w:val="288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0922" w:rsidRDefault="004F0922" w:rsidP="00825CB2">
            <w:pPr>
              <w:jc w:val="right"/>
            </w:pPr>
            <w:r>
              <w:t>6.3.1.2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0922" w:rsidRPr="00B8035F" w:rsidRDefault="004F0922" w:rsidP="00825CB2">
            <w:pPr>
              <w:ind w:left="-5"/>
            </w:pPr>
            <w:proofErr w:type="spellStart"/>
            <w:r w:rsidRPr="00B8035F">
              <w:t>Microsoft</w:t>
            </w:r>
            <w:proofErr w:type="spellEnd"/>
            <w:r w:rsidRPr="00B8035F">
              <w:t xml:space="preserve"> </w:t>
            </w:r>
            <w:proofErr w:type="spellStart"/>
            <w:r w:rsidRPr="00B8035F">
              <w:t>Office</w:t>
            </w:r>
            <w:proofErr w:type="spellEnd"/>
          </w:p>
        </w:tc>
      </w:tr>
      <w:tr w:rsidR="004F0922" w:rsidRPr="00B8035F" w:rsidTr="004F0922">
        <w:tblPrEx>
          <w:tblCellMar>
            <w:top w:w="7" w:type="dxa"/>
            <w:left w:w="0" w:type="dxa"/>
          </w:tblCellMar>
        </w:tblPrEx>
        <w:trPr>
          <w:gridAfter w:val="1"/>
          <w:wAfter w:w="15" w:type="dxa"/>
          <w:trHeight w:val="288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0922" w:rsidRDefault="004F0922" w:rsidP="00825CB2">
            <w:pPr>
              <w:jc w:val="right"/>
            </w:pPr>
            <w:r>
              <w:lastRenderedPageBreak/>
              <w:t>6.3.1.3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0922" w:rsidRPr="00B8035F" w:rsidRDefault="004F0922" w:rsidP="00825CB2">
            <w:pPr>
              <w:ind w:left="-5"/>
            </w:pPr>
            <w:r w:rsidRPr="00B8035F">
              <w:t xml:space="preserve"> </w:t>
            </w:r>
            <w:proofErr w:type="spellStart"/>
            <w:r w:rsidRPr="00B8035F">
              <w:t>Sumatra</w:t>
            </w:r>
            <w:proofErr w:type="spellEnd"/>
            <w:r w:rsidRPr="00B8035F">
              <w:t xml:space="preserve"> PDF</w:t>
            </w:r>
          </w:p>
        </w:tc>
      </w:tr>
      <w:tr w:rsidR="004F0922" w:rsidRPr="00B8035F" w:rsidTr="004F0922">
        <w:tblPrEx>
          <w:tblCellMar>
            <w:top w:w="7" w:type="dxa"/>
            <w:left w:w="0" w:type="dxa"/>
          </w:tblCellMar>
        </w:tblPrEx>
        <w:trPr>
          <w:gridAfter w:val="1"/>
          <w:wAfter w:w="15" w:type="dxa"/>
          <w:trHeight w:val="288"/>
        </w:trPr>
        <w:tc>
          <w:tcPr>
            <w:tcW w:w="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0922" w:rsidRDefault="004F0922" w:rsidP="00825CB2">
            <w:pPr>
              <w:jc w:val="right"/>
            </w:pPr>
            <w:r>
              <w:t>6.3.1.4</w:t>
            </w:r>
          </w:p>
        </w:tc>
        <w:tc>
          <w:tcPr>
            <w:tcW w:w="95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F0922" w:rsidRPr="00B8035F" w:rsidRDefault="004F0922" w:rsidP="00825CB2">
            <w:pPr>
              <w:ind w:left="-5"/>
            </w:pPr>
            <w:r w:rsidRPr="00B8035F">
              <w:t>7-Zip</w:t>
            </w:r>
          </w:p>
        </w:tc>
      </w:tr>
      <w:tr w:rsidR="00881E6F" w:rsidTr="004F0922">
        <w:trPr>
          <w:gridBefore w:val="1"/>
          <w:wBefore w:w="15" w:type="dxa"/>
          <w:trHeight w:val="302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8" w:firstLine="0"/>
              <w:jc w:val="center"/>
            </w:pPr>
            <w:bookmarkStart w:id="0" w:name="_GoBack"/>
            <w:bookmarkEnd w:id="0"/>
            <w:r>
              <w:rPr>
                <w:b/>
              </w:rPr>
              <w:t>6.3.2 Перечень информационных справочных систем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 w:rsidTr="004F0922">
        <w:trPr>
          <w:gridBefore w:val="1"/>
          <w:wBefore w:w="15" w:type="dxa"/>
          <w:trHeight w:val="31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6.3.2.1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http://www.consultant.ru/ - СПС "Консультант Плюс"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 w:rsidTr="004F0922">
        <w:trPr>
          <w:gridBefore w:val="1"/>
          <w:wBefore w:w="15" w:type="dxa"/>
          <w:trHeight w:val="31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6.3.2.2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http://e.lanbook.com - ЭБС «Лань»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 w:rsidTr="004F0922">
        <w:trPr>
          <w:gridBefore w:val="1"/>
          <w:wBefore w:w="15" w:type="dxa"/>
          <w:trHeight w:val="30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6.3.2.3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http://www.biblioclub.ru - ЭБС «Университетская библиотека </w:t>
            </w:r>
            <w:proofErr w:type="spellStart"/>
            <w:r>
              <w:t>online</w:t>
            </w:r>
            <w:proofErr w:type="spellEnd"/>
            <w:r>
              <w:t>»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 w:rsidTr="004F0922">
        <w:trPr>
          <w:gridBefore w:val="1"/>
          <w:wBefore w:w="15" w:type="dxa"/>
          <w:trHeight w:val="31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6.3.2.4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www.znanium.com - ЭБС «ZNANIUM.COM»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 w:rsidTr="004F0922">
        <w:trPr>
          <w:gridBefore w:val="1"/>
          <w:wBefore w:w="15" w:type="dxa"/>
          <w:trHeight w:val="312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6.3.2.5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http://ntb.donstu.ru/ - Электронно-библиотечная система НТБ ДГТУ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 w:rsidTr="004F0922">
        <w:trPr>
          <w:gridBefore w:val="1"/>
          <w:wBefore w:w="15" w:type="dxa"/>
          <w:trHeight w:val="314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6.3.2.6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http://elibrary.ru/ - Научная электронная библиотека eLIBRARY.RU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 w:rsidTr="004F0922">
        <w:trPr>
          <w:gridBefore w:val="1"/>
          <w:wBefore w:w="15" w:type="dxa"/>
          <w:trHeight w:val="293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3" w:firstLine="0"/>
              <w:jc w:val="center"/>
            </w:pPr>
            <w:r>
              <w:rPr>
                <w:b/>
              </w:rPr>
              <w:t>7. МАТЕРИАЛЬНО-ТЕХНИЧЕСКОЕ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 w:rsidTr="004F0922">
        <w:trPr>
          <w:gridBefore w:val="1"/>
          <w:wBefore w:w="15" w:type="dxa"/>
          <w:trHeight w:val="722"/>
        </w:trPr>
        <w:tc>
          <w:tcPr>
            <w:tcW w:w="102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</w:pPr>
            <w: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t>т.ч</w:t>
            </w:r>
            <w:proofErr w:type="spellEnd"/>
            <w:r>
              <w:t>.: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 w:rsidTr="004F0922">
        <w:trPr>
          <w:gridBefore w:val="1"/>
          <w:wBefore w:w="15" w:type="dxa"/>
          <w:trHeight w:val="31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7.1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Учебная аудитория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 w:rsidTr="004F0922">
        <w:trPr>
          <w:gridBefore w:val="1"/>
          <w:wBefore w:w="15" w:type="dxa"/>
          <w:trHeight w:val="31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7.2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для проведения учебных занятий, предусмотренных программой </w:t>
            </w:r>
            <w:proofErr w:type="spellStart"/>
            <w:r>
              <w:t>бакалавриата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 w:rsidTr="004F0922">
        <w:trPr>
          <w:gridBefore w:val="1"/>
          <w:wBefore w:w="15" w:type="dxa"/>
          <w:trHeight w:val="31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7.3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Технические средства обучения ( проектор , ноутбук , экран), учебные наглядные пособия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81E6F" w:rsidTr="004F0922">
        <w:trPr>
          <w:gridBefore w:val="1"/>
          <w:wBefore w:w="15" w:type="dxa"/>
          <w:trHeight w:val="31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7.4</w:t>
            </w:r>
          </w:p>
        </w:tc>
        <w:tc>
          <w:tcPr>
            <w:tcW w:w="95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</w:tr>
    </w:tbl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 </w:t>
      </w:r>
    </w:p>
    <w:tbl>
      <w:tblPr>
        <w:tblStyle w:val="TableGrid"/>
        <w:tblW w:w="10329" w:type="dxa"/>
        <w:tblInd w:w="-2" w:type="dxa"/>
        <w:tblCellMar>
          <w:top w:w="74" w:type="dxa"/>
          <w:right w:w="115" w:type="dxa"/>
        </w:tblCellMar>
        <w:tblLook w:val="04A0" w:firstRow="1" w:lastRow="0" w:firstColumn="1" w:lastColumn="0" w:noHBand="0" w:noVBand="1"/>
      </w:tblPr>
      <w:tblGrid>
        <w:gridCol w:w="8502"/>
        <w:gridCol w:w="1827"/>
      </w:tblGrid>
      <w:tr w:rsidR="00881E6F">
        <w:trPr>
          <w:trHeight w:val="276"/>
        </w:trPr>
        <w:tc>
          <w:tcPr>
            <w:tcW w:w="850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3D3D3"/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6" w:firstLine="0"/>
            </w:pPr>
            <w:r>
              <w:rPr>
                <w:rFonts w:ascii="Calibri" w:eastAsia="Calibri" w:hAnsi="Calibri" w:cs="Calibri"/>
                <w:sz w:val="22"/>
              </w:rPr>
              <w:t>8.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b/>
              </w:rPr>
              <w:t xml:space="preserve">МЕТОДИЧЕСКИЕ УКАЗАНИЯ ДЛЯ ОБУЧАЮЩИХСЯ ПО ОСВОЕНИЮ ДИСЦИПЛИНЫ </w:t>
            </w:r>
            <w:r>
              <w:rPr>
                <w:rFonts w:ascii="Calibri" w:eastAsia="Calibri" w:hAnsi="Calibri" w:cs="Calibri"/>
                <w:sz w:val="2"/>
              </w:rPr>
              <w:t xml:space="preserve"> 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881E6F" w:rsidRDefault="000018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</w:tbl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6" w:line="259" w:lineRule="auto"/>
        <w:ind w:left="0" w:right="739" w:firstLine="0"/>
        <w:jc w:val="center"/>
      </w:pPr>
      <w:r>
        <w:rPr>
          <w:rFonts w:ascii="Calibri" w:eastAsia="Calibri" w:hAnsi="Calibri" w:cs="Calibri"/>
          <w:sz w:val="22"/>
        </w:rPr>
        <w:t xml:space="preserve">  </w:t>
      </w:r>
    </w:p>
    <w:p w:rsidR="00881E6F" w:rsidRDefault="0000183D">
      <w:pPr>
        <w:ind w:left="38"/>
      </w:pPr>
      <w:r>
        <w:t xml:space="preserve">Семинарские занятия призваны дополнить и углубить знания студентов, полученные на лекциях, при изучении рекомендуемой учебной и научной литературы. Во время занятий проводятся чтение, комментирование, обсуждение важнейших проблем, решение задач, представление самостоятельно подготовленных </w:t>
      </w:r>
      <w:proofErr w:type="spellStart"/>
      <w:r>
        <w:t>док¬ладов</w:t>
      </w:r>
      <w:proofErr w:type="spellEnd"/>
      <w:r>
        <w:t>/эссе по предложенным или самостоятельно выбранным темам.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ind w:left="38"/>
      </w:pPr>
      <w:r>
        <w:t>Главное условие успешности в освоении учебной дисциплины - систематические занятия. Работа студента над любой темой должна быть целеустремленной. Для этого нужно ясно представлять себе цель конкретного занятия и план его проведения.</w:t>
      </w:r>
      <w:r>
        <w:rPr>
          <w:rFonts w:ascii="Calibri" w:eastAsia="Calibri" w:hAnsi="Calibri" w:cs="Calibri"/>
        </w:rPr>
        <w:t xml:space="preserve"> </w:t>
      </w:r>
      <w:r>
        <w:t>Изучение каждой темы дисциплины «Римское право», вынесенной на семинарское занятие, рекомендуется осуществлять в следующей последовательности: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3"/>
        </w:numPr>
        <w:ind w:hanging="706"/>
      </w:pPr>
      <w:r>
        <w:t>ознакомиться с лекцией (посещение лекционного занятия, чтение конспекта);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3"/>
        </w:numPr>
        <w:ind w:hanging="706"/>
      </w:pPr>
      <w:r>
        <w:t>прочитать соответствующий раздел в учебнике или учебном пособии;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3"/>
        </w:numPr>
        <w:ind w:hanging="706"/>
      </w:pPr>
      <w:r>
        <w:t>изучить соответствующую данной теме главу в нормативно-правовых актах;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numPr>
          <w:ilvl w:val="0"/>
          <w:numId w:val="3"/>
        </w:numPr>
        <w:ind w:hanging="706"/>
      </w:pPr>
      <w:r>
        <w:t>ознакомиться с рекомендованной по данной теме научной литературой, а также с материалами судебной практики;</w:t>
      </w:r>
      <w:r>
        <w:rPr>
          <w:rFonts w:ascii="Calibri" w:eastAsia="Calibri" w:hAnsi="Calibri" w:cs="Calibri"/>
        </w:rPr>
        <w:t xml:space="preserve"> </w:t>
      </w:r>
      <w:r>
        <w:t>• найти и по возможности выписать из прочтенной литературы основные дефиниции по вопросам семинарского занятия, подобрать из прочитанной литературы примеры, иллюстрирующие главные положения рассматриваемой темы.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spacing w:after="0" w:line="244" w:lineRule="auto"/>
        <w:ind w:left="28" w:firstLine="0"/>
        <w:jc w:val="both"/>
      </w:pPr>
      <w:r>
        <w:t>Изучение соответствующих положений программы дисциплины и конспекта лекций имеет важное значение, поскольку в них, с одной стороны, дается систематизированное изложение материала, а с другой – излагаются новые соображения, выдвинутые практикой, сообщаются сведения об изменениях в законодательстве и т.п.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ind w:left="38"/>
      </w:pPr>
      <w:r>
        <w:t>Не следует ограничивать подготовку только ознакомлением с лекциями. При всем их совершенстве и полноте конспектирования лекции не могут исчерпать относящийся к теме материал. Лектор всегда оставляет немало вопросов для самостоятельного изучения студентами специальной литературы.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ind w:left="38"/>
      </w:pPr>
      <w:r>
        <w:t>Изучение специальной литературы целесообразно начинать с чтения учебника и учебного пособия. После их изучения легче понимаются рекомендованные монографии, журнальные статьи.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ind w:left="38"/>
      </w:pPr>
      <w:r>
        <w:t>Параллельно с изучением конспекта лекций, учебников и учебных пособий надо изучать нормы права. Разрозненное их чтение менее полезно для усвоения, так как в этом случае конкретные законы, подзаконные акты отрываются от изложения института в целом, какое дается в учебном материале. Нормы права всегда лучше усваиваются совместно с комментариями к ним. Поэтому всегда, когда в тексте лекции или учебника упоминается тот или иной нормативный акт, та или иная статья кодекса, с ними нужно сразу же ознакомиться, сопоставлять их содержание с имеющимися в лекции (учебнике).</w:t>
      </w:r>
      <w:r>
        <w:rPr>
          <w:rFonts w:ascii="Calibri" w:eastAsia="Calibri" w:hAnsi="Calibri" w:cs="Calibri"/>
        </w:rPr>
        <w:t xml:space="preserve"> </w:t>
      </w:r>
      <w:r>
        <w:t xml:space="preserve">Изучение рекомендованной нормативной и </w:t>
      </w:r>
      <w:proofErr w:type="gramStart"/>
      <w:r>
        <w:t>правоприменительной  литературы</w:t>
      </w:r>
      <w:proofErr w:type="gramEnd"/>
      <w:r>
        <w:t xml:space="preserve"> лучше всего осуществлять в справочно- поисковых системах, таких как «Консультант Плюс», «Гарант», «Кодекс», находящихся в свободном доступе и др. Данная рекомендация обусловлена тем, что только в электронной базе документы приводятся в актуальном состоянии, т.е. с учетом всех внесенных в них изменений и дополнений.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ind w:left="38"/>
      </w:pPr>
      <w:r>
        <w:t xml:space="preserve">При подготовке студентам не следует стремиться к многократному чтению нормативного, научного и учебного материала: оно нередко приводит к механическому запоминанию. Нужно с первого же раза читать внимательно, вдумчиво. Очень важно при </w:t>
      </w:r>
      <w:proofErr w:type="gramStart"/>
      <w:r>
        <w:t>этом  выделять</w:t>
      </w:r>
      <w:proofErr w:type="gramEnd"/>
      <w:r>
        <w:t xml:space="preserve"> основные признаки института. Не следует оставлять без внимания встретившиеся положения, известные </w:t>
      </w:r>
      <w:r>
        <w:lastRenderedPageBreak/>
        <w:t>уже из других дисциплин, ибо общие положения имеют специфическое в каждой дисциплине освещение, раскрываются под определенным, новым углом зрения. Особенно важно запомнить нормативные акты, их наименование.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ind w:left="38"/>
      </w:pPr>
      <w:r>
        <w:t>Для усвоения материала, а также развития устной речи, умения убедительно и аргументировано высказывать собственную мысль студент должен обязательно выступать на семинарских занятиях. Активное участие в работе семинара является необходимым условием для получения студентом положительной оценки за весь пройденный общий курс.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ind w:left="38"/>
      </w:pPr>
      <w:r>
        <w:t>Также рекомендуется использовать инновационные формы подготовки к семинарам, в том числе использование средств мультимедийной техники, подготовку электронных презентаций.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spacing w:after="0" w:line="259" w:lineRule="auto"/>
        <w:ind w:left="28" w:firstLine="0"/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ind w:left="38"/>
      </w:pPr>
      <w:r>
        <w:t>__________________________________________________________________________________________________________ _______________________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ind w:left="38"/>
      </w:pPr>
      <w:r>
        <w:t>Прим.: в данном разделе указывается «Методические указания для обучающихся по освоению дисциплины прилагаются к РП». (ЕСЛИ МЕТОДИЧЕСКИЕ УКАЗАНИЯ РАЗРАБОТАНЫ И РАЗМЕЩЕНЫ В ЭБС ДГТУ).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spacing w:after="331"/>
        <w:ind w:left="38"/>
      </w:pPr>
      <w:r>
        <w:t>В противном случае приводится описательная часть в соответствии с примером.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881E6F" w:rsidRDefault="000018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22"/>
        </w:rPr>
        <w:t xml:space="preserve">  </w:t>
      </w:r>
    </w:p>
    <w:sectPr w:rsidR="00881E6F">
      <w:headerReference w:type="even" r:id="rId19"/>
      <w:headerReference w:type="default" r:id="rId20"/>
      <w:headerReference w:type="first" r:id="rId21"/>
      <w:pgSz w:w="11909" w:h="16838"/>
      <w:pgMar w:top="778" w:right="532" w:bottom="797" w:left="1100" w:header="55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3805" w:rsidRDefault="00733805">
      <w:pPr>
        <w:spacing w:after="0" w:line="240" w:lineRule="auto"/>
      </w:pPr>
      <w:r>
        <w:separator/>
      </w:r>
    </w:p>
  </w:endnote>
  <w:endnote w:type="continuationSeparator" w:id="0">
    <w:p w:rsidR="00733805" w:rsidRDefault="00733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3805" w:rsidRDefault="00733805">
      <w:pPr>
        <w:spacing w:after="0" w:line="240" w:lineRule="auto"/>
      </w:pPr>
      <w:r>
        <w:separator/>
      </w:r>
    </w:p>
  </w:footnote>
  <w:footnote w:type="continuationSeparator" w:id="0">
    <w:p w:rsidR="00733805" w:rsidRDefault="00733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E6F" w:rsidRDefault="00881E6F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E6F" w:rsidRDefault="00881E6F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E6F" w:rsidRDefault="00881E6F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E6F" w:rsidRDefault="0000183D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2287"/>
        <w:tab w:val="center" w:pos="5652"/>
        <w:tab w:val="right" w:pos="11292"/>
      </w:tabs>
      <w:spacing w:after="0" w:line="259" w:lineRule="auto"/>
      <w:ind w:left="0" w:right="-33" w:firstLine="0"/>
    </w:pP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4F0922" w:rsidRPr="004F0922">
      <w:rPr>
        <w:noProof/>
        <w:color w:val="C0C0C0"/>
        <w:sz w:val="16"/>
      </w:rPr>
      <w:t>8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22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E6F" w:rsidRDefault="0000183D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3472"/>
        <w:tab w:val="right" w:pos="11292"/>
      </w:tabs>
      <w:spacing w:after="0" w:line="259" w:lineRule="auto"/>
      <w:ind w:left="0" w:right="-33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4F0922" w:rsidRPr="004F0922">
      <w:rPr>
        <w:noProof/>
        <w:color w:val="C0C0C0"/>
        <w:sz w:val="16"/>
      </w:rPr>
      <w:t>7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22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E6F" w:rsidRDefault="0000183D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3472"/>
        <w:tab w:val="right" w:pos="11292"/>
      </w:tabs>
      <w:spacing w:after="0" w:line="259" w:lineRule="auto"/>
      <w:ind w:left="0" w:right="-33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3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22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E6F" w:rsidRDefault="0000183D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52"/>
        <w:tab w:val="right" w:pos="10277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4F0922" w:rsidRPr="004F0922">
      <w:rPr>
        <w:noProof/>
        <w:color w:val="C0C0C0"/>
        <w:sz w:val="16"/>
      </w:rPr>
      <w:t>14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22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E6F" w:rsidRDefault="0000183D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52"/>
        <w:tab w:val="right" w:pos="10277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4F0922" w:rsidRPr="004F0922">
      <w:rPr>
        <w:noProof/>
        <w:color w:val="C0C0C0"/>
        <w:sz w:val="16"/>
      </w:rPr>
      <w:t>15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22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E6F" w:rsidRDefault="0000183D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52"/>
        <w:tab w:val="right" w:pos="10277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4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796675"/>
    <w:multiLevelType w:val="hybridMultilevel"/>
    <w:tmpl w:val="AEE2B00E"/>
    <w:lvl w:ilvl="0" w:tplc="AA0C3A10">
      <w:start w:val="2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EB86FC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B90736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D082D0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236187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37CAE2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F2CD7B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3B2A918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9EA0CB1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7E03B04"/>
    <w:multiLevelType w:val="hybridMultilevel"/>
    <w:tmpl w:val="7A4AF2CE"/>
    <w:lvl w:ilvl="0" w:tplc="6BCAB756">
      <w:start w:val="1"/>
      <w:numFmt w:val="decimal"/>
      <w:lvlText w:val="%1."/>
      <w:lvlJc w:val="left"/>
      <w:pPr>
        <w:ind w:left="3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93652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208226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0BCC3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17A33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D6449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21CD3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8F0EF3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0564E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E83746C"/>
    <w:multiLevelType w:val="hybridMultilevel"/>
    <w:tmpl w:val="67801E7C"/>
    <w:lvl w:ilvl="0" w:tplc="C18EF088">
      <w:start w:val="1"/>
      <w:numFmt w:val="decimal"/>
      <w:lvlText w:val="%1."/>
      <w:lvlJc w:val="left"/>
      <w:pPr>
        <w:ind w:left="1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1A8C676">
      <w:start w:val="1"/>
      <w:numFmt w:val="lowerLetter"/>
      <w:lvlText w:val="%2"/>
      <w:lvlJc w:val="left"/>
      <w:pPr>
        <w:ind w:left="2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D4E1BFE">
      <w:start w:val="1"/>
      <w:numFmt w:val="lowerRoman"/>
      <w:lvlText w:val="%3"/>
      <w:lvlJc w:val="left"/>
      <w:pPr>
        <w:ind w:left="2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33C719A">
      <w:start w:val="1"/>
      <w:numFmt w:val="decimal"/>
      <w:lvlText w:val="%4"/>
      <w:lvlJc w:val="left"/>
      <w:pPr>
        <w:ind w:left="3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73806FE">
      <w:start w:val="1"/>
      <w:numFmt w:val="lowerLetter"/>
      <w:lvlText w:val="%5"/>
      <w:lvlJc w:val="left"/>
      <w:pPr>
        <w:ind w:left="4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F0E4226">
      <w:start w:val="1"/>
      <w:numFmt w:val="lowerRoman"/>
      <w:lvlText w:val="%6"/>
      <w:lvlJc w:val="left"/>
      <w:pPr>
        <w:ind w:left="5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F020746">
      <w:start w:val="1"/>
      <w:numFmt w:val="decimal"/>
      <w:lvlText w:val="%7"/>
      <w:lvlJc w:val="left"/>
      <w:pPr>
        <w:ind w:left="5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2306BAE">
      <w:start w:val="1"/>
      <w:numFmt w:val="lowerLetter"/>
      <w:lvlText w:val="%8"/>
      <w:lvlJc w:val="left"/>
      <w:pPr>
        <w:ind w:left="6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47A3CE4">
      <w:start w:val="1"/>
      <w:numFmt w:val="lowerRoman"/>
      <w:lvlText w:val="%9"/>
      <w:lvlJc w:val="left"/>
      <w:pPr>
        <w:ind w:left="7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851116A"/>
    <w:multiLevelType w:val="hybridMultilevel"/>
    <w:tmpl w:val="7B529770"/>
    <w:lvl w:ilvl="0" w:tplc="4E4E9A36">
      <w:start w:val="1"/>
      <w:numFmt w:val="bullet"/>
      <w:lvlText w:val="•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6BACFCA">
      <w:start w:val="1"/>
      <w:numFmt w:val="bullet"/>
      <w:lvlText w:val="o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2DCAC7C">
      <w:start w:val="1"/>
      <w:numFmt w:val="bullet"/>
      <w:lvlText w:val="▪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97A4EE8">
      <w:start w:val="1"/>
      <w:numFmt w:val="bullet"/>
      <w:lvlText w:val="•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A59CF854">
      <w:start w:val="1"/>
      <w:numFmt w:val="bullet"/>
      <w:lvlText w:val="o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A1A56F2">
      <w:start w:val="1"/>
      <w:numFmt w:val="bullet"/>
      <w:lvlText w:val="▪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532358A">
      <w:start w:val="1"/>
      <w:numFmt w:val="bullet"/>
      <w:lvlText w:val="•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84EE818">
      <w:start w:val="1"/>
      <w:numFmt w:val="bullet"/>
      <w:lvlText w:val="o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1D6A692">
      <w:start w:val="1"/>
      <w:numFmt w:val="bullet"/>
      <w:lvlText w:val="▪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3122F3B"/>
    <w:multiLevelType w:val="hybridMultilevel"/>
    <w:tmpl w:val="49C20B9E"/>
    <w:lvl w:ilvl="0" w:tplc="F70C0BDA">
      <w:start w:val="3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87A3CB8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8245D8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F22BC7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F7EAE92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930C1A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A8EB69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7627D4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824482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E6F"/>
    <w:rsid w:val="0000183D"/>
    <w:rsid w:val="004F0922"/>
    <w:rsid w:val="00733805"/>
    <w:rsid w:val="00881E6F"/>
    <w:rsid w:val="0091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713AAB-EB2F-4567-A68C-21A83A749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after="5" w:line="248" w:lineRule="auto"/>
      <w:ind w:left="1153" w:hanging="10"/>
    </w:pPr>
    <w:rPr>
      <w:rFonts w:ascii="Times New Roman" w:eastAsia="Times New Roman" w:hAnsi="Times New Roman" w:cs="Times New Roman"/>
      <w:color w:val="000000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17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header" Target="header9.xml"/><Relationship Id="rId7" Type="http://schemas.openxmlformats.org/officeDocument/2006/relationships/image" Target="media/image1.jpg"/><Relationship Id="rId12" Type="http://schemas.openxmlformats.org/officeDocument/2006/relationships/image" Target="media/image30.jpg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4314</Words>
  <Characters>24595</Characters>
  <Application>Microsoft Office Word</Application>
  <DocSecurity>0</DocSecurity>
  <Lines>204</Lines>
  <Paragraphs>57</Paragraphs>
  <ScaleCrop>false</ScaleCrop>
  <Company/>
  <LinksUpToDate>false</LinksUpToDate>
  <CharactersWithSpaces>28852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Шевкуненко</dc:creator>
  <cp:keywords/>
  <cp:lastModifiedBy>Пивнева Галина Владимировна</cp:lastModifiedBy>
  <cp:revision>4</cp:revision>
  <dcterms:created xsi:type="dcterms:W3CDTF">2023-07-14T09:51:00Z</dcterms:created>
  <dcterms:modified xsi:type="dcterms:W3CDTF">2023-07-19T05:56:00Z</dcterms:modified>
</cp:coreProperties>
</file>