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ADFB2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-1440" w:right="10800" w:firstLine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21F2A928" wp14:editId="75502DDC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35C46444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FFC3D75" wp14:editId="2ACE7C5C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762D0" w14:textId="77777777" w:rsidR="00AE59F3" w:rsidRDefault="00AE59F3">
      <w:pPr>
        <w:sectPr w:rsidR="00AE59F3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2FA6A4CC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91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270CFAC8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88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859A81" wp14:editId="768532D5">
                <wp:extent cx="3037129" cy="30480"/>
                <wp:effectExtent l="0" t="0" r="0" b="0"/>
                <wp:docPr id="28686" name="Group 28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9686" name="Shape 39686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7" name="Shape 39687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8" name="Shape 39688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9" name="Shape 39689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0" name="Shape 39690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1" name="Shape 39691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2" name="Shape 39692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3" name="Shape 39693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4" name="Shape 39694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5" name="Shape 39695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8686" style="width:239.144pt;height:2.40002pt;mso-position-horizontal-relative:char;mso-position-vertical-relative:line" coordsize="30371,304">
                <v:shape id="Shape 39696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697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698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699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00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9701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702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03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704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05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7FD87E0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14525F37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14:paraId="371B755B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14:paraId="3371FCA0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927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6F5546D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7CB4AC51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«Договорное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14:paraId="3A438DA5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75" w:line="250" w:lineRule="auto"/>
        <w:ind w:left="-5"/>
      </w:pPr>
      <w:r>
        <w:rPr>
          <w:b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>________  ____г. № ___</w:t>
      </w:r>
      <w:r>
        <w:rPr>
          <w:rFonts w:ascii="Calibri" w:eastAsia="Calibri" w:hAnsi="Calibri" w:cs="Calibri"/>
        </w:rPr>
        <w:t xml:space="preserve"> </w:t>
      </w:r>
    </w:p>
    <w:p w14:paraId="4C9DD446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DE55965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42A35AF9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FE5CFC9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14:paraId="7E6116E0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88"/>
        </w:tabs>
        <w:spacing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FC0BC3" wp14:editId="565C37BE">
                <wp:extent cx="3037129" cy="33528"/>
                <wp:effectExtent l="0" t="0" r="0" b="0"/>
                <wp:docPr id="28688" name="Group 28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9706" name="Shape 39706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7" name="Shape 39707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8" name="Shape 39708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9" name="Shape 39709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0" name="Shape 39710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1" name="Shape 39711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2" name="Shape 39712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3" name="Shape 39713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4" name="Shape 39714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5" name="Shape 39715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8688" style="width:239.144pt;height:2.64001pt;mso-position-horizontal-relative:char;mso-position-vertical-relative:line" coordsize="30371,335">
                <v:shape id="Shape 39716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717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18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719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20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9721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722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23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724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725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14:paraId="6DB78CCD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162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0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AE59F3" w14:paraId="1338FDF1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5A1976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1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21AE46D" w14:textId="77777777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2C5A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4FC2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149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 wp14:anchorId="2AD35043" wp14:editId="07BAE4D3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-22013</wp:posOffset>
                  </wp:positionV>
                  <wp:extent cx="188976" cy="131064"/>
                  <wp:effectExtent l="0" t="0" r="0" b="0"/>
                  <wp:wrapNone/>
                  <wp:docPr id="209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формирование у студентов знаний содержания нормативных правовых актов, регулирующих гражданские правоотношения;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1DBEAFD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9E52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9659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 wp14:anchorId="27E914E5" wp14:editId="33D36F68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-24931</wp:posOffset>
                  </wp:positionV>
                  <wp:extent cx="188976" cy="134112"/>
                  <wp:effectExtent l="0" t="0" r="0" b="0"/>
                  <wp:wrapNone/>
                  <wp:docPr id="231" name="Pictur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изучение механизма регулирования гражданских правоотношений;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959FBBD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2B32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0487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 wp14:anchorId="5165B6EE" wp14:editId="4627B39C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-24994</wp:posOffset>
                  </wp:positionV>
                  <wp:extent cx="188976" cy="134112"/>
                  <wp:effectExtent l="0" t="0" r="0" b="0"/>
                  <wp:wrapNone/>
                  <wp:docPr id="250" name="Pictu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формирование у них умений и навыков практического применения юридических знаний.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C1B6611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498"/>
        <w:gridCol w:w="7499"/>
      </w:tblGrid>
      <w:tr w:rsidR="00AE59F3" w14:paraId="1B2536F6" w14:textId="77777777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2275CE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0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B348451" w14:textId="77777777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A31B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1213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Б1.В.ДВ.05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9644B75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4CD9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04CE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58979F8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FB12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C035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6D668EF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91CF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95C4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F6C7833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481F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A1B0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FD0E5B5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BF20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0C48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Арбитражный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F60F08F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9291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A5D7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Защита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70B6A01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94C4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F3D3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17E5A5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E5CB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8973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Международное частное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C6601EC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DC13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AE2A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41967DD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4B23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6E9E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B4FCB6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274A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2360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7CCCBA2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7AC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0D80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Арбитражный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094D50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CAAC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0F64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Защита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0F683E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DB2E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532B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0D80D9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FC37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B423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Международное частное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5FC833C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7E4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C4AC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55DA017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38CA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8E10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B076FC8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33DF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D072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427E143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809A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5FAE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Право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C38B661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9A3A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80F1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Правовое регулирование рынка ценных бумаг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F49745F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9A8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62A8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Правовое регулирование государственных и муниципальных закупок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8A348F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254B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932E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BFB38F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4407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042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5D7CD17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52BA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984C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Право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75FE5E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3BC6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08FF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Правовое регулирование рынка ценных бумаг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249A83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47DD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CFC5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Правовое регулирование государственных и муниципальных закупок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798F287" w14:textId="7777777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EC8180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1D4FC08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72E54" w14:paraId="3585A318" w14:textId="7777777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2FE6C18" w14:textId="149FD663" w:rsidR="00672E54" w:rsidRDefault="00672E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  <w:rPr>
                <w:b/>
              </w:rPr>
            </w:pPr>
            <w:r>
              <w:rPr>
                <w:b/>
              </w:rPr>
              <w:t>ПК-3</w:t>
            </w:r>
            <w:r w:rsidR="005C6DDA">
              <w:rPr>
                <w:b/>
              </w:rPr>
              <w:t xml:space="preserve">: </w:t>
            </w:r>
            <w:r w:rsidR="005C6DDA" w:rsidRPr="005C6DDA">
              <w:rPr>
                <w:b/>
              </w:rPr>
              <w:t>Способен составлять проекты документов и представлять интересы физических и юридических лиц в судебных, административных органах, в органах государственной и муниципальной власти, учреждениях и организациях</w:t>
            </w:r>
          </w:p>
        </w:tc>
      </w:tr>
      <w:tr w:rsidR="00AE59F3" w14:paraId="4EC48378" w14:textId="77777777">
        <w:trPr>
          <w:trHeight w:val="119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CDA7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3" w:lineRule="auto"/>
              <w:ind w:left="0" w:firstLine="0"/>
              <w:jc w:val="center"/>
            </w:pPr>
            <w:r>
              <w:rPr>
                <w:b/>
              </w:rPr>
              <w:t xml:space="preserve">ПК-3.1: Разбирается в правовом договорном регулировании, осуществляемом посредством гражданско-правового договора во взаимодействии с нормами гражданского права с целью юридического сопровождения при </w:t>
            </w:r>
          </w:p>
          <w:p w14:paraId="5975F4A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9" w:line="233" w:lineRule="auto"/>
              <w:ind w:left="0" w:firstLine="0"/>
              <w:jc w:val="center"/>
            </w:pPr>
            <w:r>
              <w:rPr>
                <w:b/>
              </w:rPr>
              <w:t xml:space="preserve">представлении интересов физических и юридических лиц в судебных, административных, государственных, муниципальных органах и иных государственных и негосударственных учреждениях и организациях, правовом </w:t>
            </w:r>
          </w:p>
          <w:p w14:paraId="1D367F7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3" w:firstLine="0"/>
              <w:jc w:val="center"/>
            </w:pPr>
            <w:r>
              <w:rPr>
                <w:b/>
              </w:rPr>
              <w:t>регулировании государственных и муниципальных закупок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45ADFB4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475D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30B7ED1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4C14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68B5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законодательство, регулирующее договорные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8F0F0CA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CCA0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042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содержание требований законодательства к составлению отдельных видов договоров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535B180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2612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5107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современную судебную практику по договорным спорам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B2FFC6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7302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E45B4B4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39F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779B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анализировать и толковать гражданско-правовые нормы о договорных правоотношениях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F60FCAF" w14:textId="77777777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38F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FC12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применять полученные знания при формулировании условий сделок; применять полученные знания при подготовке документов о защите нарушенных гражданских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9B26D7A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A9C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F7C5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both"/>
            </w:pPr>
            <w:r>
              <w:t>оперировать юридическими понятиями и категориями; анализировать и квалифицировать юридические факты и возникающие в связи с ними правоотношения;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B02737A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EA08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44DF22E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4EDE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6B36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навыками юридической оценки конкретных фактических обстоятельств в договорных правоотношениях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D508E2D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4327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8" w:type="dxa"/>
          <w:right w:w="133" w:type="dxa"/>
        </w:tblCellMar>
        <w:tblLook w:val="04A0" w:firstRow="1" w:lastRow="0" w:firstColumn="1" w:lastColumn="0" w:noHBand="0" w:noVBand="1"/>
      </w:tblPr>
      <w:tblGrid>
        <w:gridCol w:w="1277"/>
        <w:gridCol w:w="8999"/>
      </w:tblGrid>
      <w:tr w:rsidR="00AE59F3" w14:paraId="0BB766FC" w14:textId="77777777">
        <w:trPr>
          <w:trHeight w:val="475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B28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8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A631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юридической терминологией, понятийным аппаратом договорного права, способами его использования для анализа и осмысления правовых явлений, процессов, институтов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25ED7A5" w14:textId="77777777">
        <w:trPr>
          <w:trHeight w:val="48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682E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8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98C7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навыками построения логических суждений и порядком работы с информацией; навыками разработки гражданско-правовых соглашений; навыками защиты гражданско-правовых соглашений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B83BF0A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994"/>
          <w:tab w:val="center" w:pos="1282"/>
          <w:tab w:val="center" w:pos="4897"/>
          <w:tab w:val="center" w:pos="5143"/>
          <w:tab w:val="center" w:pos="5834"/>
          <w:tab w:val="center" w:pos="6944"/>
          <w:tab w:val="center" w:pos="8322"/>
          <w:tab w:val="center" w:pos="9018"/>
          <w:tab w:val="center" w:pos="9287"/>
        </w:tabs>
        <w:spacing w:after="8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В результате освоения дисциплины (</w:t>
      </w:r>
      <w:proofErr w:type="gramStart"/>
      <w:r>
        <w:rPr>
          <w:b/>
        </w:rPr>
        <w:t xml:space="preserve">модуля)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обучающийся должен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AE59F3" w14:paraId="0AD6C162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4C44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A324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2D152AA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570F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AAB1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основные положения гражданского, земельного законодательства, регулирующие правовой режим заключения, исполнения, изменения и расторжения договоров;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E296C6C" w14:textId="77777777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130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FFA7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- установленный порядок организации документирования и документооборота в сфере заключения, исполнения, изменения и расторжения договоров;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2F7DDD8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12B0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B689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способы толкования нормативных правовых актов, приемы и методы юридического толкования, формы судебного толкования нормативных правовых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299E828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6666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393C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42EAF82" w14:textId="77777777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C018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2637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применять нормы действующего законодательства в области сфере заключения, исполнения, изменения и расторжения договоров;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53A0380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001E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6593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составлять юридические документы, необходимые для оформления сделок, соотносить содержание частей данных документов;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EE07378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521E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1D9E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анализировать, толковать и правильно применять правовые нормы в сфере заключения, исполнения, изменения и расторжения договоров;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3F4BF5D" w14:textId="77777777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A773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B804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FED4722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E4CF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C900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решения типовых задач в сфере договорного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8456406" w14:textId="77777777">
        <w:trPr>
          <w:trHeight w:val="730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EDC3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2DD0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составления документов, приведением в них мотивировки принятых решений, а также навыками правильного составления и оформления, регистрации и учета договоров, обеспечения защиты в случае оспаривания сделок.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34C7234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B334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A7F8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всестороннего анализа правовых норм, явлений и юридических фактов, являющихся объектами профессиональной деятельности в сфере договорного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6C62C41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92"/>
        <w:gridCol w:w="3188"/>
        <w:gridCol w:w="956"/>
        <w:gridCol w:w="696"/>
        <w:gridCol w:w="1109"/>
        <w:gridCol w:w="1374"/>
        <w:gridCol w:w="701"/>
        <w:gridCol w:w="1256"/>
      </w:tblGrid>
      <w:tr w:rsidR="00AE59F3" w14:paraId="2F220D38" w14:textId="77777777">
        <w:trPr>
          <w:trHeight w:val="274"/>
        </w:trPr>
        <w:tc>
          <w:tcPr>
            <w:tcW w:w="83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7B9C7AA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2" w:firstLine="0"/>
              <w:jc w:val="right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D1A259F" w14:textId="77777777" w:rsidR="00AE59F3" w:rsidRDefault="00AE59F3">
            <w:pPr>
              <w:spacing w:after="160" w:line="259" w:lineRule="auto"/>
              <w:ind w:left="0" w:firstLine="0"/>
            </w:pPr>
          </w:p>
        </w:tc>
      </w:tr>
      <w:tr w:rsidR="00AE59F3" w14:paraId="02DF6794" w14:textId="77777777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1E99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C4F2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5759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C12D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ABF4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9017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46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97FE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Интер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BB22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5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FD026C3" w14:textId="77777777">
        <w:trPr>
          <w:trHeight w:val="47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55C9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D5C0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b/>
              </w:rPr>
              <w:t>Раздел 1. 1. Общие положения о договоре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72B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0ED5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CE23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E3A4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DC24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20E0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6D03C9BC" w14:textId="77777777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BDDF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FC98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1. 1. Понятие и классификация гражданско-правовых договоров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3879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5077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B494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5F5F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64A8E24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DEC2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961A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32" w:firstLine="0"/>
            </w:pPr>
            <w:r>
              <w:t>договорное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C3F1945" w14:textId="77777777">
        <w:trPr>
          <w:trHeight w:val="70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F267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4402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1. 1. Понятие и классификация гражданско-правовых договоров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F1C7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3257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4CB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B31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5B8AE7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3F3E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FD79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5E4D2DA1" w14:textId="77777777">
        <w:trPr>
          <w:trHeight w:val="69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93C3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8D7A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1. 1. Понятие и классификация гражданско-правовых договоров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55C2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C6EF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4,8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A328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055D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35CA87F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F5E5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3AF6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14313E74" w14:textId="77777777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C554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04BD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1.2. Содержание и форма договора </w:t>
            </w:r>
          </w:p>
          <w:p w14:paraId="4829BEF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0A18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101D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1955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EF7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4C517F4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D62F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BA90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53425EDC" w14:textId="77777777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59CB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AEC2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1. 3. Заключение, изменение расторжение договора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1964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F68B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18B4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9D9B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651346E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325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F412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03F5D7B4" w14:textId="77777777">
        <w:trPr>
          <w:trHeight w:val="48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E0FE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45BD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b/>
              </w:rPr>
              <w:t>Раздел 2. 2. Классификация договоров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53CC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94BB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9EED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D702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42FC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ACF0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383625D6" w14:textId="77777777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0CDC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3771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2.1 Договоры купли-продажи, мены и дарения. Договор ренты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D0D8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D52F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4431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EAB2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7268393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7516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B1AF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4A68DB60" w14:textId="77777777">
        <w:trPr>
          <w:trHeight w:val="69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64DC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16B6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2.1 Договоры купли-продажи, мены и дарения. Договор ренты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2588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A6A5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F444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B577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12D7843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801D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BFA2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15BA874C" w14:textId="77777777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4BBA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0D8D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660" w:firstLine="0"/>
              <w:jc w:val="both"/>
            </w:pPr>
            <w:r>
              <w:t>2.2 Договор аренды. Договоры безвозмездного пользования имуществом (ссуда)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B15F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622C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1372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D037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64B9FC1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7CED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831C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2812043B" w14:textId="77777777">
        <w:trPr>
          <w:trHeight w:val="70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5269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5EFE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both"/>
            </w:pPr>
            <w:r>
              <w:t xml:space="preserve">2.3 Договор найма жилого помещения </w:t>
            </w:r>
          </w:p>
          <w:p w14:paraId="4FD15F9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CE23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E76C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059C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045A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 xml:space="preserve">Л1.1 </w:t>
            </w:r>
          </w:p>
          <w:p w14:paraId="25ED4A9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3A02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2F5F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563911A4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15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17" w:type="dxa"/>
        </w:tblCellMar>
        <w:tblLook w:val="04A0" w:firstRow="1" w:lastRow="0" w:firstColumn="1" w:lastColumn="0" w:noHBand="0" w:noVBand="1"/>
      </w:tblPr>
      <w:tblGrid>
        <w:gridCol w:w="945"/>
        <w:gridCol w:w="3371"/>
        <w:gridCol w:w="922"/>
        <w:gridCol w:w="677"/>
        <w:gridCol w:w="1100"/>
        <w:gridCol w:w="1402"/>
        <w:gridCol w:w="668"/>
        <w:gridCol w:w="1191"/>
      </w:tblGrid>
      <w:tr w:rsidR="00AE59F3" w14:paraId="65164F57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6A1F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11F7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2.3 Договор найма жилого помещения </w:t>
            </w:r>
          </w:p>
          <w:p w14:paraId="4B0190D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E7C2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E655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1E39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5DC4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5FB1166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5D34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7EEF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12E41348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EBAD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3663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right="585" w:firstLine="0"/>
              <w:jc w:val="both"/>
            </w:pPr>
            <w:r>
              <w:t xml:space="preserve">2.4 Договор </w:t>
            </w:r>
            <w:proofErr w:type="gramStart"/>
            <w:r>
              <w:t>под-ряда</w:t>
            </w:r>
            <w:proofErr w:type="gramEnd"/>
            <w:r>
              <w:t>. Договор на выполнение проектных и изыскательских работ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5DD3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57E6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DDD1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7F91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32FB247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1FB7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8B3B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516F1D59" w14:textId="77777777">
        <w:trPr>
          <w:trHeight w:val="69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47EC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09F6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both"/>
            </w:pPr>
            <w:r>
              <w:t>2.5 Договоры поручения, комиссии, агентирования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F85E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1198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D40B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94D5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7E3871F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92B0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3C59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0D44AE49" w14:textId="77777777">
        <w:trPr>
          <w:trHeight w:val="701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5B8B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C6AE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both"/>
            </w:pPr>
            <w:r>
              <w:t>2.5 Договоры поручения, комиссии, агентирования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DBD4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3A18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8128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AB8A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7859C3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20C5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F26E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5784A115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EE0B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091A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both"/>
            </w:pPr>
            <w:r>
              <w:t>2.5 Договоры поручения, комиссии, агентирования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1333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7E7D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5983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E4F6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5808E3F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EEB9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231F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07B26895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48B3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E1FC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both"/>
            </w:pPr>
            <w:r>
              <w:t>2.6 Договоры перевозки и транс- портной экспедиции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65B8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321E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7F05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CCCA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7BD48E6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77D4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CE1E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76E3E5AB" w14:textId="77777777">
        <w:trPr>
          <w:trHeight w:val="69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2C88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50B2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2.7 Договор хранения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91AD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7EE9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82BA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EC27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6AC7162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B09C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3D9B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21952F90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EC70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760B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2.7 Договор хранения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542C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F123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AF75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E9EE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6CC2D6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FDA5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8DD0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1DC7D537" w14:textId="77777777">
        <w:trPr>
          <w:trHeight w:val="701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E7A1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F530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2.8 Договор доверительного управления имуществом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FDDC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BC64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35C0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D58B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0FA17A3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95A2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383E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5929468A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B5D8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0910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2.9 Договор страхования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8E38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E9DE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C35D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9FC7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4A67B4E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3E10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BAA1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487842A8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4049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0A9E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2.9 Договор страхования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2B0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7A90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B5AF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C7F6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6EC17B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BD9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449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61B22BD7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1F80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50BF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2.9 Договор страхования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80FD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5800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D783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9B09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50A79BA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BD40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C3E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48AAE897" w14:textId="77777777">
        <w:trPr>
          <w:trHeight w:val="701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8B6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ADC2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2.10. Договоры в сфере кредитно- расчетных отношений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C56E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E9F4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14BF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B652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3AF41B4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8312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2EA1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4DD45F04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9D53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4F86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2.10. Договоры в сфере кредитно- расчетных отношений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9FFA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07B2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1AC2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679A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311711C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1EC0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81E7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7D2DAA18" w14:textId="77777777">
        <w:trPr>
          <w:trHeight w:val="69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DFC5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7427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both"/>
            </w:pPr>
            <w:r>
              <w:t xml:space="preserve">2.11. Договор коммерческой концессии </w:t>
            </w:r>
          </w:p>
          <w:p w14:paraId="1E1CCDE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4037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6B3D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D37D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4D21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4ACC3D5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9A73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0D1C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3FBF44CC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347E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lastRenderedPageBreak/>
              <w:t>2.20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9C25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2.12 Договор простого товарищества </w:t>
            </w:r>
          </w:p>
          <w:p w14:paraId="5DB0FBD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9389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D1DD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EE69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244F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502CBB7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0376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ADB6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0DC56B97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F2C3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0E9B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3" w:lineRule="auto"/>
              <w:ind w:left="5" w:firstLine="0"/>
              <w:jc w:val="both"/>
            </w:pPr>
            <w:r>
              <w:t xml:space="preserve">2.13 Договоры в сфере создания и использования объектов </w:t>
            </w:r>
          </w:p>
          <w:p w14:paraId="5FE3DFB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интеллектуального творчества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B14A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5017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6438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009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18A847F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DC80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0046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7DCE64AF" w14:textId="77777777">
        <w:trPr>
          <w:trHeight w:val="701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D2BB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1E2B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right="451" w:firstLine="0"/>
              <w:jc w:val="both"/>
            </w:pPr>
            <w:r>
              <w:t>2.13 Договоры в сфере создания и использования объектов интеллектуального творчества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46AC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AF9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C9A7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E3E3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15E68BC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DB83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1358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4A276E7C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9911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F575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right="453" w:firstLine="0"/>
              <w:jc w:val="both"/>
            </w:pPr>
            <w:r>
              <w:t>2.13 Договоры в сфере создания и использования объектов интеллектуального творчества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6DC4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C8B2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3DD7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501B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435EB1C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5F36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7C2C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E59F3" w14:paraId="04E00ABC" w14:textId="77777777">
        <w:trPr>
          <w:trHeight w:val="69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6550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2.24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7C58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2A94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5210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1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1A6C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ПК-3.1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8A6F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 xml:space="preserve">Л1.1 </w:t>
            </w:r>
          </w:p>
          <w:p w14:paraId="2EEB31A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t>Л1.2Л2.1Л3.1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D4D5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C720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22086FA4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38AFB9E6" w14:textId="77777777" w:rsidR="00AE59F3" w:rsidRDefault="00A61B5A">
      <w:pPr>
        <w:pBdr>
          <w:top w:val="none" w:sz="0" w:space="0" w:color="auto"/>
        </w:pBdr>
        <w:shd w:val="clear" w:color="auto" w:fill="D3D3D3"/>
        <w:spacing w:line="259" w:lineRule="auto"/>
        <w:ind w:left="34" w:firstLine="0"/>
      </w:pPr>
      <w:r>
        <w:rPr>
          <w:b/>
        </w:rPr>
        <w:t>5. ОЦЕНОЧНЫЕ МАТЕРИАЛЫ (ОЦЕНОЧНЫЕ СРЕДСТВА)</w:t>
      </w:r>
      <w:r>
        <w:rPr>
          <w:rFonts w:ascii="Calibri" w:eastAsia="Calibri" w:hAnsi="Calibri" w:cs="Calibri"/>
        </w:rPr>
        <w:t xml:space="preserve"> </w:t>
      </w:r>
    </w:p>
    <w:p w14:paraId="487B85CB" w14:textId="77777777" w:rsidR="00AE59F3" w:rsidRDefault="00A61B5A">
      <w:pPr>
        <w:pBdr>
          <w:top w:val="none" w:sz="0" w:space="0" w:color="auto"/>
        </w:pBdr>
        <w:shd w:val="clear" w:color="auto" w:fill="D3D3D3"/>
        <w:spacing w:line="259" w:lineRule="auto"/>
        <w:ind w:left="34" w:firstLine="0"/>
        <w:jc w:val="right"/>
      </w:pPr>
      <w:r>
        <w:rPr>
          <w:b/>
        </w:rPr>
        <w:t>для текущего контроля успеваемости, промежуточной аттестации по итогам освоения дисциплины</w:t>
      </w:r>
      <w:r>
        <w:rPr>
          <w:rFonts w:ascii="Calibri" w:eastAsia="Calibri" w:hAnsi="Calibri" w:cs="Calibri"/>
        </w:rPr>
        <w:t xml:space="preserve"> </w:t>
      </w:r>
    </w:p>
    <w:p w14:paraId="45C8A366" w14:textId="77777777" w:rsidR="00AE59F3" w:rsidRDefault="00A61B5A">
      <w:pPr>
        <w:pBdr>
          <w:top w:val="none" w:sz="0" w:space="0" w:color="auto"/>
        </w:pBdr>
        <w:shd w:val="clear" w:color="auto" w:fill="D3D3D3"/>
        <w:spacing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p w14:paraId="3D31540D" w14:textId="77777777" w:rsidR="00AE59F3" w:rsidRDefault="00AE59F3">
      <w:pPr>
        <w:sectPr w:rsidR="00AE59F3">
          <w:headerReference w:type="even" r:id="rId13"/>
          <w:headerReference w:type="default" r:id="rId14"/>
          <w:headerReference w:type="first" r:id="rId15"/>
          <w:pgSz w:w="11909" w:h="16838"/>
          <w:pgMar w:top="612" w:right="521" w:bottom="807" w:left="1100" w:header="569" w:footer="720" w:gutter="0"/>
          <w:cols w:space="720"/>
        </w:sectPr>
      </w:pPr>
    </w:p>
    <w:p w14:paraId="287241F4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51" w:line="259" w:lineRule="auto"/>
        <w:ind w:left="34" w:firstLine="0"/>
      </w:pPr>
      <w:r>
        <w:rPr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2" w:type="dxa"/>
        </w:tblCellMar>
        <w:tblLook w:val="04A0" w:firstRow="1" w:lastRow="0" w:firstColumn="1" w:lastColumn="0" w:noHBand="0" w:noVBand="1"/>
      </w:tblPr>
      <w:tblGrid>
        <w:gridCol w:w="10276"/>
      </w:tblGrid>
      <w:tr w:rsidR="00AE59F3" w14:paraId="68DD7541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8EF3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C97BBB1" w14:textId="77777777">
        <w:trPr>
          <w:trHeight w:val="1470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836E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lastRenderedPageBreak/>
              <w:t>Вопросы и задания для проведения промежуточной аттестации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18DF74E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Договорное право: общая характеристика и место в системе гражданского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55538F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Договорное право и обязательственное право.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738843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Понятие договора и его признаки.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3F6129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hanging="470"/>
            </w:pPr>
            <w:r>
              <w:t>Свобода договора. Соотношение договора, сделки и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37F2E2C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r>
              <w:t>Роль и значение гражданско-правового договора в формировании и развитии рыночной экономики.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1B246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hanging="470"/>
            </w:pPr>
            <w:r>
              <w:t>Классификация гражданско-правовых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4F6145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r>
              <w:t>Консенсуальные и реальные, возмездные и безвозмездные договоры.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539193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Односторонние (односторонне - обязывающие) и взаимные (двустороннее - обязывающие) договоры.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04716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r>
              <w:t>Предварительные и окончательные (основные) договоры.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7F03FC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Свободно заключаемые и обязательные договоры.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6C8C1A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Общие положения о форме договора. Устные и письменные договоры.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B9D4BE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Государственная регистрация и нотариальное удостоверение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237C4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Заключение договора путем конклюдентных действий и молчания.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628D92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hanging="470"/>
            </w:pPr>
            <w:r>
              <w:t>Основания заключения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5DE1093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Общий порядок и стадии заключения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32EBF07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Понятие оферты и требования, предъявляемые к оферте.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63516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Недействительные договоры. Общие положения о недействительности сделок, применяемые к договорам.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36987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Последствия признания договора недействительным.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82C731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Регулирование преддоговорных споров сторон.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20A015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Основания изменения и расторжения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7AA1415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470"/>
            </w:pPr>
            <w:r>
              <w:t>Изменение и расторжение договора по соглашению сторон и в одностороннем порядке.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2D123ED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Изменение и расторжение договора при существенном нарушении договорных отношений одной стороной.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5BFAB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Изменение и расторжение договора в связи с существенным изменением обстоятельств.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ADFA1F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Изменение и расторжение договора: порядок и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616794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470"/>
            </w:pPr>
            <w:r>
              <w:t>Общая характеристика договорных обязательств по передаче имущества в собственность.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3CF7D65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r>
              <w:t>Договор купли-продажи: понятие и элементы.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0A635C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Ответственность сторон за нарушение договора купли-продажи.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B9287D4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r>
              <w:t>Последствия передачи товара ненадлежащего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71ADD3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470"/>
            </w:pPr>
            <w:r>
              <w:t>Основные разновидности договора купли-продажи.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726616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розничной купли-продажи.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72850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поставки.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2663FA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Поставка для государственных нужд.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A3AE1F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Договоры контрактации и энергоснабжения.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D5BC2A9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r>
              <w:t>Продажа недвижимости и продажа предприятия.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47C0B5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Понятие и содержание договора мены. Соотношение мены и купли-продажи.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B8CE92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дарения: понятие и предмет. Обещание дарения.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D9A9C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Ограничение и запрещение дарения. Отмена дарения.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522E8D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ренты: понятие, предмет, стороны. Цена, форма договора.    Виды ренты.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D09E2E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постоянной ренты: содержание и прекращение. Выкуп ренты.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512513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пожизненной ренты.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0825FE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пожизненного содержания с иждивением.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8A63DD1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Общая характеристика договорных обязательств по передаче имущества в пользование.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C9E4BC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аренды: понятие и предмет договора, срок аренды. Права и обязанности сторон. Субаренда.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CDC465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Виды аренды.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3F42BE2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Финансовая аренда (лизинг).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446B18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безвозмездного пользования. Отличие от договора аренды.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0CD6A6F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 xml:space="preserve">Общая характеристика </w:t>
            </w:r>
            <w:proofErr w:type="gramStart"/>
            <w:r>
              <w:t>жилищных  отношений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37901AF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Виды жилищных фондов в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427CD9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найма жилого помещения: понятие и элементы.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5BC8EB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Изменение и прекращение договора найма жилого помещения. Судебное выселение.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DBBBBF4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Виды жилищного найма. Наем. Коммерческий наем. Аренда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263F54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Общая характеристика договорных отношений по выполнению работ.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458627E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подряда: понятие и отличительные признаки.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C741AF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Виды подряда. Договор бытового подряда.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02F9C1C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строительного подряда.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84A73A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Подряд для государственных нужд.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51039BB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 xml:space="preserve">Договор на выполнение проектных и изыскательских работ: понятие и сфера применения, стороны и предмет договора. </w:t>
            </w:r>
          </w:p>
          <w:p w14:paraId="1A8396B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Права, обязанности и ответственность подрядчика и заказчика по договору.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539FE3D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Общая характеристика обязательств по оказанию юридических и фактических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CDB4B7E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hanging="470"/>
            </w:pPr>
            <w:r>
              <w:t>Договор поручения.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EBF8BD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комиссии.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B24DF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lastRenderedPageBreak/>
              <w:t>Агентский договор.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64E3E0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Общая характеристика правового регулирования транспортных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86F399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Понятие и виды транспортных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3C0BA6" w14:textId="77777777" w:rsidR="00AE59F3" w:rsidRDefault="00A61B5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470"/>
            </w:pPr>
            <w:r>
              <w:t>Договор перевозки грузов.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4084DB7" w14:textId="77777777" w:rsidR="00AE59F3" w:rsidRDefault="00AE59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-1100" w:right="10" w:firstLine="0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37" w:type="dxa"/>
        </w:tblCellMar>
        <w:tblLook w:val="04A0" w:firstRow="1" w:lastRow="0" w:firstColumn="1" w:lastColumn="0" w:noHBand="0" w:noVBand="1"/>
      </w:tblPr>
      <w:tblGrid>
        <w:gridCol w:w="10276"/>
      </w:tblGrid>
      <w:tr w:rsidR="00AE59F3" w14:paraId="32797066" w14:textId="77777777">
        <w:trPr>
          <w:trHeight w:val="597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A4C34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lastRenderedPageBreak/>
              <w:t>Договор перевозки пассажиров и багажа.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36A684B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Договор фрахтования.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2FD365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Особенности оформления договоров перевозки.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9CDB4D6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Ответственность перевозчика за причинение вреда жизни и здоровью пассажира.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9F6C34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Договор хранения.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06E778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Виды хранения.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EAEBF8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Договор складского хранения.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6B48DC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Общая характеристика института доверительного управления.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D6E981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Договор доверительного управления имуществом.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1C8D295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Общая характеристика правового регулирования страховых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0435400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Понятие и значение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1FA74D8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Договор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614B13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393"/>
            </w:pPr>
            <w:r>
              <w:t>Виды и формы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89F21E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Общая характеристика правового регулирования кредитно-расчетных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1A370D" w14:textId="77777777" w:rsidR="00AE59F3" w:rsidRDefault="00A61B5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393"/>
            </w:pPr>
            <w:r>
              <w:t>Понятие, значение и виды кредитных и расчетных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BEB282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займа.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0D2F554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Кредитный договор. Виды кредита.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81A51AA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финансирования под уступку денежного требования (факторинг).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BB986F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банковского вклада. Виды вкладов.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D3C492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Сберегательная книжка и сберегательный сертификат.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62904C1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банковского счета.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EA859A5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коммерческой концессии (франчайзинг).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84009C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простого товарищества.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2182935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Правовой режим имущества товарищей по договору простого товарищества.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F18322" w14:textId="77777777" w:rsidR="00AE59F3" w:rsidRDefault="00A61B5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2" w:lineRule="auto"/>
              <w:ind w:firstLine="0"/>
            </w:pPr>
            <w:r>
              <w:t xml:space="preserve">Договор на выполнение научно-исследовательских, опытно-конструкторских и технологических </w:t>
            </w:r>
            <w:proofErr w:type="gramStart"/>
            <w:r>
              <w:t>работ 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t>110. Авторский договор.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40A7F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111. Лицензионный договор.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93D5B37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9CA9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95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CFC58D6" w14:textId="77777777">
        <w:trPr>
          <w:trHeight w:val="872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149E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lastRenderedPageBreak/>
              <w:t>Темы 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DC5B8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Концепция хозяйственного права в юридической науке.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AF867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Правовое регулирование внешнеэкономических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C616A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Договор в гражданском праве, его сущность и функции.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45F46D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Место договора в системе гражданско-правового механизма.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2DF8A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Субъективная и объективная теории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A9083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Публичный и частный интерес в договоре.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BAE09B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в сфере предпринимательства, их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B881F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41" w:lineRule="auto"/>
              <w:ind w:left="0" w:right="46" w:firstLine="0"/>
              <w:jc w:val="both"/>
            </w:pPr>
            <w:r>
              <w:t>Концепции хозяйственного договора, предпринимательского (коммерческого) договора, административного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Методы, средства и пределы государственного централизованного воздействия на предпринимательскую деятельность и договорные 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75F70B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Свобода договора, её пределы и значение для развития гражданского оборота.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3742A5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Система государственно - регулируемых контрактов на поставку товаров (работ, услуг).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885FC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Организационно-правовые формы участия лиц в гражданско-правовом договоре.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CCF6D4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7" w:lineRule="auto"/>
              <w:ind w:left="0" w:firstLine="0"/>
              <w:jc w:val="both"/>
            </w:pPr>
            <w:r>
              <w:t>Субъекты договора: физические и юридические лица. Способы реализации правосубъектности юридических лиц в договорных отношениях.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C9EF1D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Содержание договора: понятие, элементы.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AF8FE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Условия договора, их понятие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316F5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Консенсуальные и реальные договоры.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89E45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Примерные договоры. Типовые договоры. Иные формы примерных условий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E0A38E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Толкование договора: цели, способы и источники толкования условий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936829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Заключение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3D827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Особенности публичных договоров и договоров присоединения.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1C23F4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Предварительный договор.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4028E4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Изменение и расторжение договора: основания, порядок, способы.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1889C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Понятие и принципы исполнения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69ED7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Сроки исполнения обязанностей и осуществления прав по договору.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BC87A3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Место исполнения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506C42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Особенности исполнения денежных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A0C9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Предмет и способы исполнения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653244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Прекращение обязательств: основания,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A3C31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Понятие и система способов обеспечения исполнения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7FF02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Неустойка: понятие, виды, соотношение с убытками, уменьшение неустойки.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62D7EE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7" w:lineRule="auto"/>
              <w:ind w:left="0" w:firstLine="0"/>
            </w:pPr>
            <w:r>
              <w:t>Неустойка и взыскание процентов за пользование чужими денежными средствами вследствие нарушения денежного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6A699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Залог: понятие, вещно - и обязательственно-правовая природа.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61A17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Содержание залоговых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7D3E4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Понятие, значение и функции имущественной ответственности за нарушение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CC26E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Основания ответственности за нарушение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7E8CE13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32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4" w:type="dxa"/>
        </w:tblCellMar>
        <w:tblLook w:val="04A0" w:firstRow="1" w:lastRow="0" w:firstColumn="1" w:lastColumn="0" w:noHBand="0" w:noVBand="1"/>
      </w:tblPr>
      <w:tblGrid>
        <w:gridCol w:w="10276"/>
      </w:tblGrid>
      <w:tr w:rsidR="00AE59F3" w14:paraId="47F14780" w14:textId="77777777">
        <w:trPr>
          <w:trHeight w:val="729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6A1E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lastRenderedPageBreak/>
              <w:t>Ответственность без вины, её научное обоснование.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EE873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Формы имущественной ответственности за нарушение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C72B5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Убытки, их понятие, виды, определение размера убытков, причиненных нарушением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D59B8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</w:pPr>
            <w:r>
              <w:t>Пределы имущественной ответственности (полное возмещение убытков, ограниченная ответственность, повышенная ответственность).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BBEFA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Особенности ответственности за нарушение денежных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E64F5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в области оборота товаров, работ,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7F46F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о передаче имущества, их сущность, виды, правовое регулирование.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7D2B47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о выполнении работ, их сущность, виды правовое регулирование.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623CA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по возмездному оказанию услуг, их сущность, виды и правовое регулирование.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8BDC37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об использовании объектов интеллектуальной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FF615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  <w:jc w:val="both"/>
            </w:pPr>
            <w:r>
              <w:t>Учредительные договоры о создании юридических лиц (учредительные договоры полных и коммандитных товариществ, обществ с ограниченной ответственностью; договоры о создании акционерных обществ).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458B7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простого товарищества (о совместной деятельности).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0508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Договор доверительного управления имуществом.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117E1B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Купля-продажа и её разновидности: розничная купля-продажа, поставка товаров, контрактация, энергоснабжение.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3C1AB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Мена. Товарный кредит.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8DA303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аренды, его юридические признаки, виды, правовое регулирование.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578248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Лизинг. Особенности содержания, исполнения и ответственности за нарушение сторонами обязанностей по договору лизинга.</w:t>
            </w:r>
          </w:p>
          <w:p w14:paraId="6D1EA05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строительного подряда.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F929A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Транспортные услуги: понятие, виды, организация их предоставления; правовые формы организации перевозок.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3BED60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Кредитный договор.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25FB3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финансирования под уступку денежного требования (факторинг).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239F6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7" w:lineRule="auto"/>
              <w:ind w:left="0" w:right="409" w:firstLine="0"/>
            </w:pPr>
            <w:r>
              <w:t>Договоры возмездного оказания услуг связи, аудиторских, консультационных, информационных, оценочных.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Договоры имущественного страхования, их разновидности, заключение, условия.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A65F1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поручения.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9B1C8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Комиссия, агентирование, их соотношение.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EA1FD6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Договоры об использовании результатов интеллектуальной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820FC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  <w:jc w:val="both"/>
            </w:pPr>
            <w:r>
              <w:t>Договоры об использовании средств индивидуализации юридического лица, средств индивидуализации продукции (работ, услуг).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A4E4F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543" w:firstLine="0"/>
            </w:pPr>
            <w:r>
              <w:t>Договоры об использовании охраняемых информационных ресурсов, других объектов исключительных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Договор коммерческой концессии.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F3871B9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0DCE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DBA6E41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FA93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Комплект ОМ (ОС) прилагается в виде отдельного документа.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8A6F492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488F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0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ABD8F0B" w14:textId="77777777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16F83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Вопросы для собеседования.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1FD2B4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Комплект тестовых заданий.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E2FC43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Перечень тем для проведения дискуссии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BF46B03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Темы докладов и рефератов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BA0F4F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Задачи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EA0C8A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Круглый стол.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3EFBE82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Комплект вопросов для проведения промежуточной аттестации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6C59CA" w14:textId="77777777" w:rsidR="00AE59F3" w:rsidRDefault="00A61B5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Вопросы для самостоятельного изучения и обсуждения на практическом занятии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5259215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</w:tblCellMar>
        <w:tblLook w:val="04A0" w:firstRow="1" w:lastRow="0" w:firstColumn="1" w:lastColumn="0" w:noHBand="0" w:noVBand="1"/>
      </w:tblPr>
      <w:tblGrid>
        <w:gridCol w:w="704"/>
        <w:gridCol w:w="1896"/>
        <w:gridCol w:w="4077"/>
        <w:gridCol w:w="2232"/>
        <w:gridCol w:w="1363"/>
      </w:tblGrid>
      <w:tr w:rsidR="00AE59F3" w14:paraId="3260314E" w14:textId="77777777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D61F77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6DFBA06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04E7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E5CBFF4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03CE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3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8D5ADBD" w14:textId="77777777">
        <w:trPr>
          <w:trHeight w:val="274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CFEA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1649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CE99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A45E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8BF7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4475E75" w14:textId="77777777">
        <w:trPr>
          <w:trHeight w:val="113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71B6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22B6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Захаркина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8267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5" w:lineRule="auto"/>
              <w:ind w:left="7" w:firstLine="0"/>
            </w:pPr>
            <w:r>
              <w:t>Гражданское право: Сборник кейсов и модульных заданий для студентов всех форм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857D24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C2BF3F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http://www.iprbookshop.ru/72540.html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A5D2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5BED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98FB360" w14:textId="77777777">
        <w:trPr>
          <w:trHeight w:val="696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F56E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53EF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Захаркина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E922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Договорное право: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78DF7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122C70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http://www.iprbookshop.ru/72541.html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9503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772E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66F4FDDF" w14:textId="7777777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1513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3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9D5CA94" w14:textId="77777777">
        <w:trPr>
          <w:trHeight w:val="2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C46E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7EAA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2A68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B149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170E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9C95620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27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AE59F3" w14:paraId="26C02060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9D29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15B0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CEEE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6274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E99D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10C94C4" w14:textId="77777777">
        <w:trPr>
          <w:trHeight w:val="355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6CBE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A472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proofErr w:type="spellStart"/>
            <w:r>
              <w:t>Эриашвили</w:t>
            </w:r>
            <w:proofErr w:type="spellEnd"/>
            <w:r>
              <w:t xml:space="preserve"> Н.Д., </w:t>
            </w:r>
          </w:p>
          <w:p w14:paraId="56B74C0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Алексий П.В., </w:t>
            </w:r>
          </w:p>
          <w:p w14:paraId="50ED55C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Аникеева Т.М., </w:t>
            </w:r>
          </w:p>
          <w:p w14:paraId="3BFFAE7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Ахмедов Р.М., </w:t>
            </w:r>
          </w:p>
          <w:p w14:paraId="5AD4236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Блинкова Е.В., </w:t>
            </w:r>
          </w:p>
          <w:p w14:paraId="175E238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Горелик А.П., </w:t>
            </w:r>
          </w:p>
          <w:p w14:paraId="118572A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Григорьев А.И., </w:t>
            </w:r>
          </w:p>
          <w:p w14:paraId="478BE8C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  <w:jc w:val="both"/>
            </w:pPr>
            <w:proofErr w:type="spellStart"/>
            <w:r>
              <w:t>Джабуа</w:t>
            </w:r>
            <w:proofErr w:type="spellEnd"/>
            <w:r>
              <w:t xml:space="preserve"> И.В., Долгов </w:t>
            </w:r>
          </w:p>
          <w:p w14:paraId="5D6ED78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8" w:lineRule="auto"/>
              <w:ind w:left="5" w:firstLine="0"/>
            </w:pPr>
            <w:r>
              <w:t xml:space="preserve">С.Г., </w:t>
            </w:r>
            <w:proofErr w:type="spellStart"/>
            <w:r>
              <w:t>Комзолов</w:t>
            </w:r>
            <w:proofErr w:type="spellEnd"/>
            <w:r>
              <w:t xml:space="preserve"> А.И., </w:t>
            </w:r>
            <w:proofErr w:type="spellStart"/>
            <w:r>
              <w:t>Кузбагаров</w:t>
            </w:r>
            <w:proofErr w:type="spellEnd"/>
            <w:r>
              <w:t xml:space="preserve"> А.Н., </w:t>
            </w:r>
          </w:p>
          <w:p w14:paraId="004FA58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proofErr w:type="spellStart"/>
            <w:r>
              <w:t>Мышко</w:t>
            </w:r>
            <w:proofErr w:type="spellEnd"/>
            <w:r>
              <w:t xml:space="preserve"> Ф.Г., Родин </w:t>
            </w:r>
          </w:p>
          <w:p w14:paraId="0A8DB7B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 xml:space="preserve">Р.С., Рогачев Е.С., </w:t>
            </w:r>
          </w:p>
          <w:p w14:paraId="79CE67A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proofErr w:type="spellStart"/>
            <w:r>
              <w:t>Рыбенцов</w:t>
            </w:r>
            <w:proofErr w:type="spellEnd"/>
            <w:r>
              <w:t xml:space="preserve"> А.А., </w:t>
            </w:r>
          </w:p>
          <w:p w14:paraId="7E6BA7B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right="213" w:firstLine="0"/>
              <w:jc w:val="both"/>
            </w:pPr>
            <w:r>
              <w:t xml:space="preserve">Рыжих И.В., Ткачёв В.Н., </w:t>
            </w:r>
            <w:proofErr w:type="spellStart"/>
            <w:r>
              <w:t>Хазова</w:t>
            </w:r>
            <w:proofErr w:type="spellEnd"/>
            <w:r>
              <w:t xml:space="preserve"> В.Е., Юнусова К.В.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EB0D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t xml:space="preserve">ГРАЖДАНСКОЕ ПРАВО. УЧЕБНИК ДЛЯ </w:t>
            </w:r>
          </w:p>
          <w:p w14:paraId="65A2DDF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left="34" w:firstLine="0"/>
              <w:jc w:val="both"/>
            </w:pPr>
            <w:r>
              <w:t xml:space="preserve">СТУДЕНТОВ ВУЗОВ, ОБУЧАЮЩИХСЯ ПО НАПРАВЛЕНИЮ «ЮРИСПРУДЕНЦИЯ»: </w:t>
            </w:r>
          </w:p>
          <w:p w14:paraId="342AB0A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t>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C8495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2B36C4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t>https://www.iprbookshop.ru/101909.html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E6E9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t>ЮНИТИ-ДАНА,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5355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0A15E7C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3D93A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7057312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2A1C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503E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32F4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A5EE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7E47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59F6CDA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1D2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65F8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C285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7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14:paraId="3C04916F" w14:textId="77777777" w:rsidR="00AE59F3" w:rsidRPr="00672E54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672E54">
              <w:rPr>
                <w:lang w:val="en-US"/>
              </w:rPr>
              <w:t xml:space="preserve"> </w:t>
            </w:r>
            <w:r>
              <w:t>указания</w:t>
            </w:r>
            <w:r w:rsidRPr="00672E54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164C24AC" w14:textId="77777777" w:rsidR="00AE59F3" w:rsidRPr="00672E54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  <w:rPr>
                <w:lang w:val="en-US"/>
              </w:rPr>
            </w:pPr>
            <w:r w:rsidRPr="00672E54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022789B1" w14:textId="77777777" w:rsidR="00AE59F3" w:rsidRPr="00672E54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  <w:rPr>
                <w:lang w:val="en-US"/>
              </w:rPr>
            </w:pPr>
            <w:r w:rsidRPr="00672E54">
              <w:rPr>
                <w:lang w:val="en-US"/>
              </w:rPr>
              <w:t xml:space="preserve">https://ntb.donstu.ru/content/rukovodstvo-dlya- </w:t>
            </w:r>
            <w:proofErr w:type="spellStart"/>
            <w:r w:rsidRPr="00672E54">
              <w:rPr>
                <w:lang w:val="en-US"/>
              </w:rPr>
              <w:t>prepodavateley-po-organizacii-i-planirovaniyu</w:t>
            </w:r>
            <w:proofErr w:type="spellEnd"/>
            <w:r w:rsidRPr="00672E54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A0F6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E0D4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B1B2083" w14:textId="7777777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FB2CD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32E8DCF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B2AB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28253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ЭБС "Научно-техническая библиотека ДГТУ",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3B56E4FB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3080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86984" w:rsidRPr="00B8035F" w14:paraId="5495298F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DC0B8" w14:textId="77777777" w:rsidR="00B86984" w:rsidRDefault="00B86984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7506D" w14:textId="77777777" w:rsidR="00B86984" w:rsidRPr="00B8035F" w:rsidRDefault="00B86984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B86984" w:rsidRPr="00B8035F" w14:paraId="5CEB7DA7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8231F" w14:textId="77777777" w:rsidR="00B86984" w:rsidRDefault="00B86984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843BD" w14:textId="77777777" w:rsidR="00B86984" w:rsidRPr="00B8035F" w:rsidRDefault="00B86984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B86984" w:rsidRPr="00B8035F" w14:paraId="06C25D4A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06142" w14:textId="77777777" w:rsidR="00B86984" w:rsidRDefault="00B86984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008E7" w14:textId="77777777" w:rsidR="00B86984" w:rsidRPr="00B8035F" w:rsidRDefault="00B86984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B86984" w:rsidRPr="00B8035F" w14:paraId="6AD853B2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18B6A" w14:textId="77777777" w:rsidR="00B86984" w:rsidRDefault="00B86984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E4FCE" w14:textId="77777777" w:rsidR="00B86984" w:rsidRPr="00B8035F" w:rsidRDefault="00B86984" w:rsidP="00825CB2">
            <w:pPr>
              <w:ind w:left="-5"/>
            </w:pPr>
            <w:r w:rsidRPr="00B8035F">
              <w:t>7-Zip</w:t>
            </w:r>
          </w:p>
        </w:tc>
      </w:tr>
      <w:tr w:rsidR="00AE59F3" w14:paraId="53777867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B4A2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" w:firstLine="0"/>
              <w:jc w:val="center"/>
            </w:pPr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D81E02A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2EBE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0A04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0615DA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1AEC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19EC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D0CC071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2D79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5828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BA9A480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F9B9F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2043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6779E4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8A48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BD92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2A1125B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F676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EA5F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42635A09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849CDA6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284B0B59" w14:textId="77777777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1D81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1" w:firstLine="0"/>
            </w:pPr>
            <w: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15BC3C5B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F22E2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A11DE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57A4142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42634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A8D1B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для проведения учебных занятий, предусмотренных программой бакалавриата.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0169A876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62A1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9428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(проектор,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8A5DC4B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5690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5A5C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0E012601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79" w:type="dxa"/>
        </w:tblCellMar>
        <w:tblLook w:val="04A0" w:firstRow="1" w:lastRow="0" w:firstColumn="1" w:lastColumn="0" w:noHBand="0" w:noVBand="1"/>
      </w:tblPr>
      <w:tblGrid>
        <w:gridCol w:w="10272"/>
      </w:tblGrid>
      <w:tr w:rsidR="00AE59F3" w14:paraId="0B80D812" w14:textId="77777777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D1BB879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42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E59F3" w14:paraId="7E96BE87" w14:textId="77777777">
        <w:trPr>
          <w:trHeight w:val="306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DE368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r>
              <w:lastRenderedPageBreak/>
              <w:t>Реализация компетентностного подхода предусматривает использование в учебном процессе традиционных, активных и интерактивных форм проведения занятий в сочетании с внеаудиторной работой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3A07D1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5" w:lineRule="auto"/>
              <w:ind w:left="0" w:firstLine="0"/>
            </w:pPr>
            <w:proofErr w:type="gramStart"/>
            <w:r>
              <w:t>Курс  «</w:t>
            </w:r>
            <w:proofErr w:type="gramEnd"/>
            <w:r>
              <w:t xml:space="preserve">Договорное право» построен на сочетании глубокой теоретической подготовки с </w:t>
            </w:r>
            <w:proofErr w:type="spellStart"/>
            <w:r>
              <w:t>кон¬кретным</w:t>
            </w:r>
            <w:proofErr w:type="spellEnd"/>
            <w:r>
              <w:t xml:space="preserve"> анализом реальных ситуаций, аудиторных занятий с самостоятельной проработкой тем. При этом используются активные и интерактивные формы проведения лекционных и практических занятий.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4A9A25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6" w:lineRule="auto"/>
              <w:ind w:left="0" w:firstLine="0"/>
            </w:pPr>
            <w:r>
              <w:t>Лекционный материал посвящается рассмотрению основных концептуальных вопросов: основным понятиям, категориям и подходам, а также вопросам, трактовка которых имеет особое значение для понимания сути учебной дисциплины и раскрывает компетентностный подход к ее изучению.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3084047" w14:textId="77777777" w:rsidR="00AE59F3" w:rsidRDefault="00A61B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 xml:space="preserve">В учебном процессе наряду с традиционными формами обучения предусматривается использование различных активных и интерактивных форм и </w:t>
            </w:r>
            <w:proofErr w:type="spellStart"/>
            <w:r>
              <w:t>ме¬тодов</w:t>
            </w:r>
            <w:proofErr w:type="spellEnd"/>
            <w:r>
              <w:t xml:space="preserve"> обучения (разбор </w:t>
            </w:r>
            <w:proofErr w:type="spellStart"/>
            <w:r>
              <w:t>практиче¬ских</w:t>
            </w:r>
            <w:proofErr w:type="spellEnd"/>
            <w:r>
              <w:t xml:space="preserve"> ситуаций, тренинги, практикумы и др.). Для более эффективного усвоения студентами данной дисциплины предлагается необходимая учебная и методическая литература.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Самостоятельная работа предполагает изучение теории и практики и рекомендованных литературных источников, изучение по рекомендации преподавателя наиболее интересных, проблемных вопросов, а также решение тестовых и практических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8183FF8" w14:textId="77777777" w:rsidR="00AE59F3" w:rsidRDefault="00A61B5A">
      <w:pPr>
        <w:ind w:left="29" w:right="31"/>
      </w:pPr>
      <w:r>
        <w:t>заданий, выполнение контрольной работы, подготовку сообщений и т.д.</w:t>
      </w:r>
      <w:r>
        <w:rPr>
          <w:rFonts w:ascii="Calibri" w:eastAsia="Calibri" w:hAnsi="Calibri" w:cs="Calibri"/>
        </w:rPr>
        <w:t xml:space="preserve"> </w:t>
      </w:r>
    </w:p>
    <w:p w14:paraId="555B01E8" w14:textId="77777777" w:rsidR="00AE59F3" w:rsidRDefault="00A61B5A">
      <w:pPr>
        <w:ind w:left="29" w:right="31"/>
      </w:pPr>
      <w:proofErr w:type="gramStart"/>
      <w:r>
        <w:t>Кафедра  «</w:t>
      </w:r>
      <w:proofErr w:type="gramEnd"/>
      <w:r>
        <w:t xml:space="preserve">Гуманитарных и естественнонаучных дисциплин» осуществляет содержательно-методическое обеспечение самостоятельной работы: преподаватели проводят </w:t>
      </w:r>
      <w:proofErr w:type="spellStart"/>
      <w:r>
        <w:t>ин¬дивидуальные</w:t>
      </w:r>
      <w:proofErr w:type="spellEnd"/>
      <w:r>
        <w:t xml:space="preserve"> и групповые консультации со студентами с целью оказания им помощи в усвоении основных тем, раскрывающих компоненты компетенций, изучаемых по данной дисциплине.</w:t>
      </w:r>
      <w:r>
        <w:rPr>
          <w:rFonts w:ascii="Calibri" w:eastAsia="Calibri" w:hAnsi="Calibri" w:cs="Calibri"/>
        </w:rPr>
        <w:t xml:space="preserve"> </w:t>
      </w:r>
      <w:r>
        <w:t>Проведение практических занятий. Такая форма занятий предполагает активную, целенаправленную работу студентов.</w:t>
      </w:r>
      <w:r>
        <w:rPr>
          <w:rFonts w:ascii="Calibri" w:eastAsia="Calibri" w:hAnsi="Calibri" w:cs="Calibri"/>
        </w:rPr>
        <w:t xml:space="preserve"> </w:t>
      </w:r>
      <w:r>
        <w:t>Цель практического занятия - усвоение важнейших вопросов курса. На занятии студенты должны уметь объяснить понимание ими вопросов темы. Для этого при подготовке к занятию студент должен внимательно изучить рекомендованную литературу и методические рекомендации, подготовиться и ответить на любой вопрос темы, продолжить выступление предыдущего выступающего. Студент должен иметь основные нормативные акты и может пользоваться конспектом изученной литературы. Каждый студент должен по указанию преподавателя отрецензировать сообщение, сделанное предыдущим выступающим.</w:t>
      </w:r>
      <w:r>
        <w:rPr>
          <w:rFonts w:ascii="Calibri" w:eastAsia="Calibri" w:hAnsi="Calibri" w:cs="Calibri"/>
        </w:rPr>
        <w:t xml:space="preserve"> </w:t>
      </w:r>
      <w:proofErr w:type="gramStart"/>
      <w:r>
        <w:t>Практические  занятия</w:t>
      </w:r>
      <w:proofErr w:type="gramEnd"/>
      <w:r>
        <w:t>, проводимые в активной и интерактивной формах, позволяют вовлекать всех студентов в обсуждение того или иного вопроса, проблемы, разбор конкретной ситуации, решение практических и тестовых заданий и практикумов. Активное обучение студентов по данной дисциплине обеспечивается диалоговым взаимодействием преподавателя и студентов, предусматривает проблемную (дискуссионную) постановку вопросов с целью закрепления и углубления полученных знаний, формирования умений и практических навыков в соответствии с компонентами компетенций.</w:t>
      </w:r>
      <w:r>
        <w:rPr>
          <w:rFonts w:ascii="Calibri" w:eastAsia="Calibri" w:hAnsi="Calibri" w:cs="Calibri"/>
        </w:rPr>
        <w:t xml:space="preserve"> </w:t>
      </w:r>
    </w:p>
    <w:p w14:paraId="1F650204" w14:textId="77777777" w:rsidR="00AE59F3" w:rsidRDefault="00A61B5A">
      <w:pPr>
        <w:spacing w:after="974"/>
        <w:ind w:left="29" w:right="31"/>
      </w:pPr>
      <w:r>
        <w:t>Текущая аттестация работы студентов осуществляется в процессе проведения практических занятий на протяжении семестра путем оценки устных ответов, а также выполнения контрольных работ, решения тестовых, практических заданий и задач.</w:t>
      </w:r>
      <w:r>
        <w:rPr>
          <w:rFonts w:ascii="Calibri" w:eastAsia="Calibri" w:hAnsi="Calibri" w:cs="Calibri"/>
        </w:rPr>
        <w:t xml:space="preserve"> </w:t>
      </w:r>
      <w:r>
        <w:t>Если студент не выполнил ни одного задания, а также не проявил активности на занятиях, то его работа в течение семестра оценивается как неудовлетворительная. Если студент пропускает занятия по уважительной причине (по болезни, график свободного посещения), то он выполняет задания самостоятельно, во внеаудиторное время, знакомя преподавателя с полученными результатами. При этом тесты могут быть заменены разбором проблемных ситуаций по названным темам.</w:t>
      </w:r>
      <w:r>
        <w:rPr>
          <w:rFonts w:ascii="Calibri" w:eastAsia="Calibri" w:hAnsi="Calibri" w:cs="Calibri"/>
        </w:rPr>
        <w:t xml:space="preserve"> </w:t>
      </w:r>
      <w:r>
        <w:t xml:space="preserve">Итоговая аттестация </w:t>
      </w:r>
      <w:proofErr w:type="gramStart"/>
      <w:r>
        <w:t>по  курсу</w:t>
      </w:r>
      <w:proofErr w:type="gramEnd"/>
      <w:r>
        <w:t xml:space="preserve"> проводится в форме зачета. Зачет проводится в письменной форме.</w:t>
      </w:r>
      <w:r>
        <w:rPr>
          <w:rFonts w:ascii="Calibri" w:eastAsia="Calibri" w:hAnsi="Calibri" w:cs="Calibri"/>
        </w:rPr>
        <w:t xml:space="preserve"> </w:t>
      </w:r>
    </w:p>
    <w:p w14:paraId="010B1A0A" w14:textId="77777777" w:rsidR="00AE59F3" w:rsidRDefault="00A61B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AE59F3">
      <w:headerReference w:type="even" r:id="rId16"/>
      <w:headerReference w:type="default" r:id="rId17"/>
      <w:headerReference w:type="first" r:id="rId18"/>
      <w:pgSz w:w="11909" w:h="16838"/>
      <w:pgMar w:top="595" w:right="523" w:bottom="788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BCF20" w14:textId="77777777" w:rsidR="00217D6C" w:rsidRDefault="00217D6C">
      <w:pPr>
        <w:spacing w:line="240" w:lineRule="auto"/>
      </w:pPr>
      <w:r>
        <w:separator/>
      </w:r>
    </w:p>
  </w:endnote>
  <w:endnote w:type="continuationSeparator" w:id="0">
    <w:p w14:paraId="26711394" w14:textId="77777777" w:rsidR="00217D6C" w:rsidRDefault="00217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67F63" w14:textId="77777777" w:rsidR="00217D6C" w:rsidRDefault="00217D6C">
      <w:pPr>
        <w:spacing w:line="240" w:lineRule="auto"/>
      </w:pPr>
      <w:r>
        <w:separator/>
      </w:r>
    </w:p>
  </w:footnote>
  <w:footnote w:type="continuationSeparator" w:id="0">
    <w:p w14:paraId="4ACE1490" w14:textId="77777777" w:rsidR="00217D6C" w:rsidRDefault="00217D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71E4C" w14:textId="77777777" w:rsidR="00AE59F3" w:rsidRDefault="00AE59F3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A92AD" w14:textId="77777777" w:rsidR="00AE59F3" w:rsidRDefault="00AE59F3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84E8C" w14:textId="77777777" w:rsidR="00AE59F3" w:rsidRDefault="00AE59F3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87AC4" w14:textId="77777777" w:rsidR="00AE59F3" w:rsidRDefault="00A61B5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8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1454D" w14:textId="42091152" w:rsidR="00AE59F3" w:rsidRDefault="00A61B5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8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86984" w:rsidRPr="00B86984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50F88" w14:textId="77777777" w:rsidR="00AE59F3" w:rsidRDefault="00A61B5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8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5DB12" w14:textId="77777777" w:rsidR="00AE59F3" w:rsidRDefault="00A61B5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86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B56ED" w14:textId="0665BAAD" w:rsidR="00AE59F3" w:rsidRDefault="00A61B5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86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86984" w:rsidRPr="00B86984">
      <w:rPr>
        <w:noProof/>
        <w:color w:val="C0C0C0"/>
        <w:sz w:val="16"/>
      </w:rPr>
      <w:t>15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8A5C5" w14:textId="3F1FEB75" w:rsidR="00AE59F3" w:rsidRDefault="00A61B5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33"/>
        <w:tab w:val="right" w:pos="10286"/>
      </w:tabs>
      <w:spacing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86984" w:rsidRPr="00B86984">
      <w:rPr>
        <w:noProof/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75A9F"/>
    <w:multiLevelType w:val="hybridMultilevel"/>
    <w:tmpl w:val="97A0433A"/>
    <w:lvl w:ilvl="0" w:tplc="924CE996">
      <w:start w:val="10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DA21C4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F22293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928108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EB27B1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E9A3EE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B0FEA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4EA480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378546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477CDF"/>
    <w:multiLevelType w:val="hybridMultilevel"/>
    <w:tmpl w:val="A7645AA2"/>
    <w:lvl w:ilvl="0" w:tplc="852095BA">
      <w:start w:val="1"/>
      <w:numFmt w:val="decimal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38E879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9368D1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F0EFB9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36E21C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36C8CF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02A369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BE205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022C9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F3664B"/>
    <w:multiLevelType w:val="hybridMultilevel"/>
    <w:tmpl w:val="219CBA4A"/>
    <w:lvl w:ilvl="0" w:tplc="62921A4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0109F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264A79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43ADC9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6C682C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7C2CBC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3BCAB2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B2C762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98AC35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660066"/>
    <w:multiLevelType w:val="hybridMultilevel"/>
    <w:tmpl w:val="FA3A2536"/>
    <w:lvl w:ilvl="0" w:tplc="00BA3D8E">
      <w:start w:val="65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5CAEFB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21435D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934D80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8A6DD6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0C02C3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FDA1F3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04A31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F52BA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9F3"/>
    <w:rsid w:val="00217D6C"/>
    <w:rsid w:val="005C6DDA"/>
    <w:rsid w:val="00672E54"/>
    <w:rsid w:val="00A61B5A"/>
    <w:rsid w:val="00AE59F3"/>
    <w:rsid w:val="00B86984"/>
    <w:rsid w:val="00BD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BCA68"/>
  <w15:docId w15:val="{BFBCC052-3200-4CAB-968D-284D12B7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 w:line="249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3820</Words>
  <Characters>21774</Characters>
  <Application>Microsoft Office Word</Application>
  <DocSecurity>0</DocSecurity>
  <Lines>181</Lines>
  <Paragraphs>51</Paragraphs>
  <ScaleCrop>false</ScaleCrop>
  <Company/>
  <LinksUpToDate>false</LinksUpToDate>
  <CharactersWithSpaces>25543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Пивнева Галина Владимировна</cp:lastModifiedBy>
  <cp:revision>4</cp:revision>
  <dcterms:created xsi:type="dcterms:W3CDTF">2023-07-14T09:02:00Z</dcterms:created>
  <dcterms:modified xsi:type="dcterms:W3CDTF">2023-07-19T07:06:00Z</dcterms:modified>
</cp:coreProperties>
</file>