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E246F" w14:textId="77777777" w:rsidR="00680D35" w:rsidRDefault="00000000">
      <w:pPr>
        <w:spacing w:after="0" w:line="259" w:lineRule="auto"/>
        <w:ind w:left="59" w:right="0" w:firstLine="0"/>
        <w:jc w:val="center"/>
      </w:pPr>
      <w:r>
        <w:rPr>
          <w:noProof/>
        </w:rPr>
        <w:drawing>
          <wp:inline distT="0" distB="0" distL="0" distR="0" wp14:anchorId="420C0929" wp14:editId="62C8375E">
            <wp:extent cx="438150" cy="409575"/>
            <wp:effectExtent l="0" t="0" r="0" b="0"/>
            <wp:docPr id="73" name="Pictur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D489BB4" w14:textId="77777777" w:rsidR="00680D35" w:rsidRDefault="00000000">
      <w:pPr>
        <w:spacing w:after="29" w:line="259" w:lineRule="auto"/>
        <w:ind w:left="29" w:right="0" w:firstLine="0"/>
        <w:jc w:val="left"/>
      </w:pPr>
      <w:r>
        <w:rPr>
          <w:sz w:val="24"/>
        </w:rPr>
        <w:t>МИНИСТЕРСТВО НАУКИ И ВЫСШЕГО ОБРАЗОВАНИЯ РОССИЙСКОЙ ФЕДЕРАЦИИ</w:t>
      </w:r>
      <w:r>
        <w:rPr>
          <w:b/>
          <w:sz w:val="24"/>
        </w:rPr>
        <w:t xml:space="preserve"> </w:t>
      </w:r>
    </w:p>
    <w:p w14:paraId="058A1904" w14:textId="77777777" w:rsidR="00680D35" w:rsidRDefault="00000000">
      <w:pPr>
        <w:spacing w:after="27" w:line="259" w:lineRule="auto"/>
        <w:ind w:right="8"/>
        <w:jc w:val="center"/>
      </w:pPr>
      <w:r>
        <w:rPr>
          <w:b/>
          <w:sz w:val="24"/>
        </w:rPr>
        <w:t xml:space="preserve">ПОЛИТЕХНИЧЕСКИЙ ИНСТИТУТ (ФИЛИАЛ)  </w:t>
      </w:r>
    </w:p>
    <w:p w14:paraId="1DEE7304" w14:textId="77777777" w:rsidR="00680D35" w:rsidRDefault="00000000">
      <w:pPr>
        <w:spacing w:after="27" w:line="259" w:lineRule="auto"/>
        <w:ind w:right="13"/>
        <w:jc w:val="center"/>
      </w:pPr>
      <w:r>
        <w:rPr>
          <w:b/>
          <w:sz w:val="24"/>
        </w:rPr>
        <w:t xml:space="preserve">ФЕДЕРАЛЬНОГО ГОСУДАРСТВЕННОГО БЮДЖЕТНОГО </w:t>
      </w:r>
    </w:p>
    <w:p w14:paraId="5FBF1BA5" w14:textId="77777777" w:rsidR="00680D35" w:rsidRDefault="00000000">
      <w:pPr>
        <w:spacing w:after="27" w:line="259" w:lineRule="auto"/>
        <w:ind w:right="5"/>
        <w:jc w:val="center"/>
      </w:pPr>
      <w:r>
        <w:rPr>
          <w:b/>
          <w:sz w:val="24"/>
        </w:rPr>
        <w:t xml:space="preserve">ОБРАЗОВАТЕЛЬНОГО УЧРЕЖДЕНИЯ ВЫСШЕГО ОБРАЗОВАНИЯ </w:t>
      </w:r>
    </w:p>
    <w:p w14:paraId="419475D0" w14:textId="77777777" w:rsidR="00680D35" w:rsidRDefault="00000000">
      <w:pPr>
        <w:spacing w:after="27" w:line="259" w:lineRule="auto"/>
        <w:ind w:right="5"/>
        <w:jc w:val="center"/>
      </w:pPr>
      <w:r>
        <w:rPr>
          <w:b/>
          <w:sz w:val="24"/>
        </w:rPr>
        <w:t xml:space="preserve">«ДОНСКОЙ ГОСУДАРСТВЕННЫЙ ТЕХНИЧЕСКИЙ УНИВЕРСИТЕТ»  </w:t>
      </w:r>
    </w:p>
    <w:p w14:paraId="7778837A" w14:textId="77777777" w:rsidR="00680D35" w:rsidRDefault="00000000">
      <w:pPr>
        <w:spacing w:after="27" w:line="259" w:lineRule="auto"/>
        <w:ind w:left="2042" w:right="1981"/>
        <w:jc w:val="center"/>
      </w:pPr>
      <w:r>
        <w:rPr>
          <w:b/>
          <w:sz w:val="24"/>
        </w:rPr>
        <w:t xml:space="preserve">В Г. ТАГАНРОГЕ РОСТОВСКОЙ ОБЛАСТИ ПИ (ФИЛИАЛ) ДГТУ В Г. ТАГАНРОГЕ </w:t>
      </w:r>
    </w:p>
    <w:p w14:paraId="6558D422" w14:textId="77777777" w:rsidR="00680D35" w:rsidRDefault="00000000">
      <w:pPr>
        <w:spacing w:after="0" w:line="259" w:lineRule="auto"/>
        <w:ind w:left="65" w:right="0" w:firstLine="0"/>
        <w:jc w:val="center"/>
      </w:pPr>
      <w:r>
        <w:t xml:space="preserve"> </w:t>
      </w:r>
    </w:p>
    <w:p w14:paraId="1BCEFD16" w14:textId="77777777" w:rsidR="00680D35" w:rsidRDefault="00000000">
      <w:pPr>
        <w:spacing w:after="27" w:line="259" w:lineRule="auto"/>
        <w:ind w:left="711" w:right="0" w:firstLine="0"/>
        <w:jc w:val="left"/>
      </w:pPr>
      <w:r>
        <w:t xml:space="preserve"> </w:t>
      </w:r>
    </w:p>
    <w:p w14:paraId="6ECFFB92" w14:textId="77777777" w:rsidR="00680D35" w:rsidRDefault="00000000">
      <w:pPr>
        <w:spacing w:after="141" w:line="259" w:lineRule="auto"/>
        <w:jc w:val="center"/>
      </w:pPr>
      <w:r>
        <w:t xml:space="preserve">КАФЕДРА «Гуманитарные и социально-экономические науки» </w:t>
      </w:r>
    </w:p>
    <w:p w14:paraId="3BF3144A" w14:textId="77777777" w:rsidR="00680D35" w:rsidRDefault="00000000">
      <w:pPr>
        <w:spacing w:after="136" w:line="259" w:lineRule="auto"/>
        <w:ind w:left="65" w:right="0" w:firstLine="0"/>
        <w:jc w:val="center"/>
      </w:pPr>
      <w:r>
        <w:rPr>
          <w:b/>
        </w:rPr>
        <w:t xml:space="preserve"> </w:t>
      </w:r>
    </w:p>
    <w:p w14:paraId="775E2549" w14:textId="77777777" w:rsidR="00680D35" w:rsidRDefault="00000000">
      <w:pPr>
        <w:spacing w:after="132" w:line="259" w:lineRule="auto"/>
        <w:ind w:left="65" w:right="0" w:firstLine="0"/>
        <w:jc w:val="center"/>
      </w:pPr>
      <w:r>
        <w:rPr>
          <w:b/>
        </w:rPr>
        <w:t xml:space="preserve"> </w:t>
      </w:r>
    </w:p>
    <w:p w14:paraId="71C94984" w14:textId="77777777" w:rsidR="00680D35" w:rsidRDefault="00000000">
      <w:pPr>
        <w:spacing w:after="136" w:line="259" w:lineRule="auto"/>
        <w:ind w:left="65" w:right="0" w:firstLine="0"/>
        <w:jc w:val="center"/>
      </w:pPr>
      <w:r>
        <w:rPr>
          <w:b/>
        </w:rPr>
        <w:t xml:space="preserve"> </w:t>
      </w:r>
    </w:p>
    <w:p w14:paraId="521651A6" w14:textId="77777777" w:rsidR="00680D35" w:rsidRDefault="00000000">
      <w:pPr>
        <w:spacing w:after="190" w:line="259" w:lineRule="auto"/>
        <w:ind w:left="65" w:right="0" w:firstLine="0"/>
        <w:jc w:val="center"/>
      </w:pPr>
      <w:r>
        <w:rPr>
          <w:b/>
        </w:rPr>
        <w:t xml:space="preserve"> </w:t>
      </w:r>
    </w:p>
    <w:p w14:paraId="3D474185" w14:textId="77777777" w:rsidR="00680D35" w:rsidRDefault="00000000">
      <w:pPr>
        <w:spacing w:after="0"/>
        <w:ind w:left="2947" w:right="2876"/>
        <w:jc w:val="center"/>
      </w:pPr>
      <w:r>
        <w:rPr>
          <w:b/>
        </w:rPr>
        <w:t xml:space="preserve">Методические материалы по освоению дисциплины </w:t>
      </w:r>
    </w:p>
    <w:p w14:paraId="71A95A96" w14:textId="77777777" w:rsidR="00680D35" w:rsidRDefault="00000000">
      <w:pPr>
        <w:spacing w:after="0"/>
        <w:ind w:left="705" w:right="709"/>
        <w:jc w:val="center"/>
      </w:pPr>
      <w:r>
        <w:rPr>
          <w:b/>
        </w:rPr>
        <w:t xml:space="preserve">«Деловая коммуникация» </w:t>
      </w:r>
    </w:p>
    <w:p w14:paraId="09053371" w14:textId="77777777" w:rsidR="00680D35" w:rsidRDefault="00000000">
      <w:pPr>
        <w:spacing w:after="142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27932EC6" w14:textId="77777777" w:rsidR="00680D35" w:rsidRDefault="00000000">
      <w:pPr>
        <w:spacing w:after="147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547628A9" w14:textId="77777777" w:rsidR="00680D35" w:rsidRDefault="00000000">
      <w:pPr>
        <w:spacing w:after="238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5402C737" w14:textId="77777777" w:rsidR="00680D35" w:rsidRDefault="00000000">
      <w:pPr>
        <w:spacing w:after="234" w:line="259" w:lineRule="auto"/>
        <w:ind w:left="0" w:right="0" w:firstLine="0"/>
        <w:jc w:val="left"/>
      </w:pPr>
      <w:r>
        <w:rPr>
          <w:rFonts w:ascii="Yu Gothic UI" w:eastAsia="Yu Gothic UI" w:hAnsi="Yu Gothic UI" w:cs="Yu Gothic UI"/>
        </w:rPr>
        <w:t xml:space="preserve"> </w:t>
      </w:r>
    </w:p>
    <w:p w14:paraId="09A1716F" w14:textId="77777777" w:rsidR="00680D35" w:rsidRDefault="00000000">
      <w:pPr>
        <w:spacing w:after="147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11896ABF" w14:textId="77777777" w:rsidR="00680D35" w:rsidRDefault="00000000">
      <w:pPr>
        <w:spacing w:after="138" w:line="259" w:lineRule="auto"/>
        <w:ind w:left="0" w:right="0" w:firstLine="0"/>
        <w:jc w:val="left"/>
      </w:pPr>
      <w:r>
        <w:rPr>
          <w:rFonts w:ascii="Calibri" w:eastAsia="Calibri" w:hAnsi="Calibri" w:cs="Calibri"/>
          <w:color w:val="FF0000"/>
        </w:rPr>
        <w:t xml:space="preserve"> </w:t>
      </w:r>
    </w:p>
    <w:p w14:paraId="5FD0D66F" w14:textId="77777777" w:rsidR="00680D35" w:rsidRDefault="00000000">
      <w:pPr>
        <w:spacing w:after="0" w:line="259" w:lineRule="auto"/>
        <w:ind w:left="0" w:right="924" w:firstLine="0"/>
        <w:jc w:val="right"/>
      </w:pPr>
      <w:r>
        <w:t xml:space="preserve"> </w:t>
      </w:r>
    </w:p>
    <w:p w14:paraId="69BF513D" w14:textId="77777777" w:rsidR="00680D35" w:rsidRDefault="00000000">
      <w:pPr>
        <w:spacing w:after="147" w:line="259" w:lineRule="auto"/>
        <w:ind w:left="59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6B9C8718" w14:textId="77777777" w:rsidR="00680D35" w:rsidRDefault="00000000">
      <w:pPr>
        <w:spacing w:after="147" w:line="259" w:lineRule="auto"/>
        <w:ind w:left="59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6EF7A02C" w14:textId="77777777" w:rsidR="00680D35" w:rsidRDefault="00000000">
      <w:pPr>
        <w:spacing w:after="147" w:line="259" w:lineRule="auto"/>
        <w:ind w:left="59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2CC8ACF3" w14:textId="77777777" w:rsidR="00680D35" w:rsidRDefault="00000000">
      <w:pPr>
        <w:spacing w:after="142" w:line="259" w:lineRule="auto"/>
        <w:ind w:left="59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299FAE96" w14:textId="77777777" w:rsidR="00680D35" w:rsidRDefault="00000000">
      <w:pPr>
        <w:spacing w:after="147" w:line="259" w:lineRule="auto"/>
        <w:ind w:left="59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6DF96ED4" w14:textId="77777777" w:rsidR="00680D35" w:rsidRDefault="00000000">
      <w:pPr>
        <w:spacing w:after="189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151DC004" w14:textId="77777777" w:rsidR="00680D35" w:rsidRDefault="00000000">
      <w:pPr>
        <w:spacing w:after="0" w:line="259" w:lineRule="auto"/>
        <w:ind w:right="16"/>
        <w:jc w:val="center"/>
      </w:pPr>
      <w:r>
        <w:t xml:space="preserve">Таганрог </w:t>
      </w:r>
    </w:p>
    <w:p w14:paraId="315C1CD1" w14:textId="77777777" w:rsidR="00680D35" w:rsidRDefault="00000000">
      <w:pPr>
        <w:spacing w:after="0" w:line="259" w:lineRule="auto"/>
        <w:ind w:right="9"/>
        <w:jc w:val="center"/>
      </w:pPr>
      <w:r>
        <w:rPr>
          <w:sz w:val="24"/>
        </w:rPr>
        <w:t xml:space="preserve"> </w:t>
      </w:r>
      <w:r>
        <w:t xml:space="preserve">2023 </w:t>
      </w:r>
    </w:p>
    <w:p w14:paraId="35CA3CB7" w14:textId="77777777" w:rsidR="00680D35" w:rsidRDefault="00000000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14:paraId="2A881A90" w14:textId="77777777" w:rsidR="00680D35" w:rsidRDefault="00000000">
      <w:pPr>
        <w:spacing w:after="0" w:line="259" w:lineRule="auto"/>
        <w:ind w:left="-1560" w:right="11063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36010A4F" wp14:editId="60F54786">
            <wp:simplePos x="0" y="0"/>
            <wp:positionH relativeFrom="page">
              <wp:posOffset>0</wp:posOffset>
            </wp:positionH>
            <wp:positionV relativeFrom="page">
              <wp:posOffset>720087</wp:posOffset>
            </wp:positionV>
            <wp:extent cx="7543800" cy="9927336"/>
            <wp:effectExtent l="0" t="0" r="0" b="0"/>
            <wp:wrapTopAndBottom/>
            <wp:docPr id="13888" name="Picture 138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8" name="Picture 1388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9927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426FD73C" w14:textId="77777777" w:rsidR="00680D35" w:rsidRDefault="00000000">
      <w:pPr>
        <w:spacing w:after="123"/>
        <w:ind w:left="705" w:right="706"/>
        <w:jc w:val="center"/>
      </w:pPr>
      <w:r>
        <w:rPr>
          <w:b/>
        </w:rPr>
        <w:lastRenderedPageBreak/>
        <w:t xml:space="preserve">СОДЕРЖАНИЕ </w:t>
      </w:r>
    </w:p>
    <w:p w14:paraId="57A0F93A" w14:textId="77777777" w:rsidR="00680D35" w:rsidRDefault="00000000">
      <w:pPr>
        <w:spacing w:after="134" w:line="259" w:lineRule="auto"/>
        <w:ind w:left="0" w:right="0" w:firstLine="0"/>
        <w:jc w:val="left"/>
      </w:pPr>
      <w:r>
        <w:rPr>
          <w:b/>
        </w:rPr>
        <w:t xml:space="preserve"> </w:t>
      </w:r>
    </w:p>
    <w:sdt>
      <w:sdtPr>
        <w:id w:val="-719982130"/>
        <w:docPartObj>
          <w:docPartGallery w:val="Table of Contents"/>
        </w:docPartObj>
      </w:sdtPr>
      <w:sdtContent>
        <w:p w14:paraId="55861D81" w14:textId="77777777" w:rsidR="00680D35" w:rsidRDefault="00000000">
          <w:pPr>
            <w:pStyle w:val="11"/>
            <w:tabs>
              <w:tab w:val="right" w:leader="dot" w:pos="9503"/>
            </w:tabs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14363">
            <w:r>
              <w:t>Введение ....................................................................................................................4 1 Методические указания для подготовки к практическим занятиям</w:t>
            </w:r>
            <w:r>
              <w:tab/>
            </w:r>
            <w:r>
              <w:fldChar w:fldCharType="begin"/>
            </w:r>
            <w:r>
              <w:instrText>PAGEREF _Toc14363 \h</w:instrText>
            </w:r>
            <w:r>
              <w:fldChar w:fldCharType="separate"/>
            </w:r>
            <w:r>
              <w:t xml:space="preserve">5 </w:t>
            </w:r>
            <w:r>
              <w:fldChar w:fldCharType="end"/>
            </w:r>
          </w:hyperlink>
        </w:p>
        <w:p w14:paraId="1526CC3C" w14:textId="77777777" w:rsidR="00680D35" w:rsidRDefault="00000000">
          <w:pPr>
            <w:pStyle w:val="11"/>
            <w:tabs>
              <w:tab w:val="right" w:leader="dot" w:pos="9503"/>
            </w:tabs>
          </w:pPr>
          <w:hyperlink w:anchor="_Toc14364">
            <w:r>
              <w:t>2 Методические рекомендации по организации самостоятельной работы</w:t>
            </w:r>
            <w:r>
              <w:tab/>
            </w:r>
            <w:r>
              <w:fldChar w:fldCharType="begin"/>
            </w:r>
            <w:r>
              <w:instrText>PAGEREF _Toc14364 \h</w:instrText>
            </w:r>
            <w:r>
              <w:fldChar w:fldCharType="separate"/>
            </w:r>
            <w:r>
              <w:t xml:space="preserve">7 </w:t>
            </w:r>
            <w:r>
              <w:fldChar w:fldCharType="end"/>
            </w:r>
          </w:hyperlink>
        </w:p>
        <w:p w14:paraId="0C75E2A1" w14:textId="77777777" w:rsidR="00680D35" w:rsidRDefault="00000000">
          <w:pPr>
            <w:pStyle w:val="11"/>
            <w:tabs>
              <w:tab w:val="right" w:leader="dot" w:pos="9503"/>
            </w:tabs>
          </w:pPr>
          <w:hyperlink w:anchor="_Toc14365">
            <w:r>
              <w:t>3  Методические указания к выполнению рефератов</w:t>
            </w:r>
            <w:r>
              <w:tab/>
            </w:r>
            <w:r>
              <w:fldChar w:fldCharType="begin"/>
            </w:r>
            <w:r>
              <w:instrText>PAGEREF _Toc14365 \h</w:instrText>
            </w:r>
            <w:r>
              <w:fldChar w:fldCharType="separate"/>
            </w:r>
            <w:r>
              <w:t xml:space="preserve">8 </w:t>
            </w:r>
            <w:r>
              <w:fldChar w:fldCharType="end"/>
            </w:r>
          </w:hyperlink>
        </w:p>
        <w:p w14:paraId="2184033F" w14:textId="77777777" w:rsidR="00680D35" w:rsidRDefault="00000000">
          <w:pPr>
            <w:pStyle w:val="11"/>
            <w:tabs>
              <w:tab w:val="right" w:leader="dot" w:pos="9503"/>
            </w:tabs>
          </w:pPr>
          <w:hyperlink w:anchor="_Toc14366">
            <w:r>
              <w:t>4 Перечень вопросов для проведения промежуточной аттестации</w:t>
            </w:r>
            <w:r>
              <w:tab/>
            </w:r>
            <w:r>
              <w:fldChar w:fldCharType="begin"/>
            </w:r>
            <w:r>
              <w:instrText>PAGEREF _Toc14366 \h</w:instrText>
            </w:r>
            <w:r>
              <w:fldChar w:fldCharType="separate"/>
            </w:r>
            <w:r>
              <w:t xml:space="preserve">10 </w:t>
            </w:r>
            <w:r>
              <w:fldChar w:fldCharType="end"/>
            </w:r>
          </w:hyperlink>
        </w:p>
        <w:p w14:paraId="607D49AC" w14:textId="77777777" w:rsidR="00680D35" w:rsidRDefault="00000000">
          <w:pPr>
            <w:pStyle w:val="11"/>
            <w:tabs>
              <w:tab w:val="right" w:leader="dot" w:pos="9503"/>
            </w:tabs>
          </w:pPr>
          <w:hyperlink w:anchor="_Toc14367">
            <w:r>
              <w:t>5  Рекомендуемая литература</w:t>
            </w:r>
            <w:r>
              <w:tab/>
            </w:r>
            <w:r>
              <w:fldChar w:fldCharType="begin"/>
            </w:r>
            <w:r>
              <w:instrText>PAGEREF _Toc14367 \h</w:instrText>
            </w:r>
            <w:r>
              <w:fldChar w:fldCharType="separate"/>
            </w:r>
            <w:r>
              <w:t xml:space="preserve">12 </w:t>
            </w:r>
            <w:r>
              <w:fldChar w:fldCharType="end"/>
            </w:r>
          </w:hyperlink>
        </w:p>
        <w:p w14:paraId="418037C2" w14:textId="77777777" w:rsidR="00680D35" w:rsidRDefault="00000000">
          <w:r>
            <w:fldChar w:fldCharType="end"/>
          </w:r>
        </w:p>
      </w:sdtContent>
    </w:sdt>
    <w:p w14:paraId="6EE7D302" w14:textId="77777777" w:rsidR="00680D35" w:rsidRDefault="00000000">
      <w:pPr>
        <w:ind w:left="-5" w:right="5"/>
      </w:pPr>
      <w:r>
        <w:rPr>
          <w:b/>
        </w:rPr>
        <w:t xml:space="preserve">ВВЕДЕНИЕ </w:t>
      </w:r>
    </w:p>
    <w:p w14:paraId="4E96E325" w14:textId="77777777" w:rsidR="00680D35" w:rsidRDefault="00000000">
      <w:pPr>
        <w:spacing w:after="0" w:line="259" w:lineRule="auto"/>
        <w:ind w:left="776" w:right="0" w:firstLine="0"/>
        <w:jc w:val="center"/>
      </w:pPr>
      <w:r>
        <w:t xml:space="preserve"> </w:t>
      </w:r>
    </w:p>
    <w:p w14:paraId="0D94E02E" w14:textId="77777777" w:rsidR="00680D35" w:rsidRDefault="00000000">
      <w:pPr>
        <w:ind w:left="-15" w:right="5" w:firstLine="711"/>
      </w:pPr>
      <w:r>
        <w:t xml:space="preserve">Методические указания по изучению </w:t>
      </w:r>
      <w:r>
        <w:rPr>
          <w:b/>
          <w:i/>
        </w:rPr>
        <w:t>дисциплины «Деловая коммуникация»</w:t>
      </w:r>
      <w:r>
        <w:t xml:space="preserve"> разработаны в соответствии с рабочей программой данной дисциплины, входящей в состав документации основной образовательной программы по направлению подготовки 40.03.01 Юриспруденция (программа бакалавриата). </w:t>
      </w:r>
    </w:p>
    <w:p w14:paraId="2369011B" w14:textId="77777777" w:rsidR="00680D35" w:rsidRDefault="00000000">
      <w:pPr>
        <w:ind w:left="-15" w:right="5" w:firstLine="711"/>
      </w:pPr>
      <w:r>
        <w:t xml:space="preserve">Цель настоящих методических указаний состоит в оказании содействия обучающимся в успешном освоении дисциплины </w:t>
      </w:r>
      <w:r>
        <w:rPr>
          <w:b/>
          <w:i/>
        </w:rPr>
        <w:t>«Деловая коммуникация»</w:t>
      </w:r>
      <w:r>
        <w:t xml:space="preserve"> в соответствии с общей концепцией основной образовательной программы по направлению подготовки Юриспруденция (программа бакалавриата). </w:t>
      </w:r>
    </w:p>
    <w:p w14:paraId="0E5C2BB9" w14:textId="77777777" w:rsidR="00680D35" w:rsidRDefault="00000000">
      <w:pPr>
        <w:ind w:left="-15" w:right="5" w:firstLine="711"/>
      </w:pPr>
      <w:r>
        <w:t xml:space="preserve">Выполнение предусмотренных методическими указаниями заданий по дисциплине </w:t>
      </w:r>
      <w:r>
        <w:rPr>
          <w:b/>
          <w:i/>
        </w:rPr>
        <w:t>«Деловая коммуникация»</w:t>
      </w:r>
      <w:r>
        <w:t xml:space="preserve"> позволит обучающимся получить необходимые умения и навыки и на их базе приобрести следующие компетенции:  </w:t>
      </w:r>
    </w:p>
    <w:p w14:paraId="6444E0B9" w14:textId="77777777" w:rsidR="007249CA" w:rsidRDefault="007249CA" w:rsidP="007249CA">
      <w:pPr>
        <w:spacing w:after="18"/>
        <w:ind w:left="166" w:right="363" w:firstLine="708"/>
      </w:pPr>
      <w:r>
        <w:t>УК-4: 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>
        <w:t>ых</w:t>
      </w:r>
      <w:proofErr w:type="spellEnd"/>
      <w:r>
        <w:t xml:space="preserve">) языке(ах)  </w:t>
      </w:r>
    </w:p>
    <w:p w14:paraId="416DF6F1" w14:textId="77777777" w:rsidR="007249CA" w:rsidRDefault="007249CA" w:rsidP="007249CA">
      <w:pPr>
        <w:spacing w:after="43"/>
        <w:ind w:left="166" w:right="1" w:firstLine="708"/>
      </w:pPr>
      <w:r>
        <w:t xml:space="preserve">УК-4.2: Осуществляет деловую коммуникацию в устной и письменной формах на государственном языке РФ  </w:t>
      </w:r>
    </w:p>
    <w:p w14:paraId="3A87C435" w14:textId="77777777" w:rsidR="00680D35" w:rsidRDefault="00000000">
      <w:pPr>
        <w:ind w:left="-15" w:right="5" w:firstLine="711"/>
      </w:pPr>
      <w:r>
        <w:t xml:space="preserve">Умения и навыки, полученные обучающимися по дисциплине </w:t>
      </w:r>
      <w:r>
        <w:rPr>
          <w:b/>
          <w:i/>
        </w:rPr>
        <w:t>«Деловая коммуникация»</w:t>
      </w:r>
      <w:r>
        <w:t xml:space="preserve">, впоследствии используются при прохождении практик, а также при выполнении выпускной квалификационной работы.  </w:t>
      </w:r>
    </w:p>
    <w:p w14:paraId="057EEF5D" w14:textId="77777777" w:rsidR="00680D35" w:rsidRDefault="00000000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71B1688C" w14:textId="77777777" w:rsidR="00680D35" w:rsidRDefault="00000000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3E04B1AE" w14:textId="77777777" w:rsidR="00680D35" w:rsidRDefault="00000000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55212C90" w14:textId="77777777" w:rsidR="00680D35" w:rsidRDefault="00000000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74B76DAC" w14:textId="77777777" w:rsidR="00680D35" w:rsidRDefault="00000000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3BF745C3" w14:textId="77777777" w:rsidR="00680D35" w:rsidRDefault="00000000">
      <w:pPr>
        <w:spacing w:after="0" w:line="259" w:lineRule="auto"/>
        <w:ind w:left="711" w:right="0" w:firstLine="0"/>
        <w:jc w:val="left"/>
      </w:pPr>
      <w:r>
        <w:lastRenderedPageBreak/>
        <w:t xml:space="preserve"> </w:t>
      </w:r>
    </w:p>
    <w:p w14:paraId="183C216F" w14:textId="77777777" w:rsidR="00680D35" w:rsidRDefault="00000000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55DB5FC3" w14:textId="77777777" w:rsidR="00680D35" w:rsidRDefault="00000000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5BF59DC5" w14:textId="77777777" w:rsidR="00680D35" w:rsidRDefault="00000000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78B277EA" w14:textId="77777777" w:rsidR="00680D35" w:rsidRDefault="00000000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71AF34AE" w14:textId="77777777" w:rsidR="00680D35" w:rsidRDefault="00000000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6984EDF8" w14:textId="77777777" w:rsidR="00680D35" w:rsidRDefault="00000000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2BAA3F8D" w14:textId="77777777" w:rsidR="00680D35" w:rsidRDefault="00000000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3D54D2BF" w14:textId="77777777" w:rsidR="00680D35" w:rsidRDefault="00000000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7A25D102" w14:textId="77777777" w:rsidR="00680D35" w:rsidRDefault="00000000">
      <w:pPr>
        <w:spacing w:after="0" w:line="259" w:lineRule="auto"/>
        <w:ind w:right="57"/>
        <w:jc w:val="right"/>
      </w:pPr>
      <w:r>
        <w:rPr>
          <w:b/>
        </w:rPr>
        <w:t xml:space="preserve">1 Методические указания для подготовки к практическим занятиям </w:t>
      </w:r>
    </w:p>
    <w:p w14:paraId="17D041F3" w14:textId="77777777" w:rsidR="00680D35" w:rsidRDefault="00000000">
      <w:pPr>
        <w:ind w:left="-15" w:right="5" w:firstLine="711"/>
      </w:pPr>
      <w:r>
        <w:t xml:space="preserve">Практическое занятие − это занятие, проводимое под руководством преподавателя в учебной аудитории, направленное на углубление теоретических знаний и овладение определенными методами самостоятельной работы. В процессе таких занятий вырабатываются практические умения. </w:t>
      </w:r>
    </w:p>
    <w:p w14:paraId="2B7EC372" w14:textId="77777777" w:rsidR="00680D35" w:rsidRDefault="00000000">
      <w:pPr>
        <w:ind w:left="-15" w:right="5" w:firstLine="711"/>
      </w:pPr>
      <w:r>
        <w:t xml:space="preserve">Перед практическим занятием следует изучить конспект лекций, выложенный в ЭИОС и в электронной библиотеке, рекомендованную преподавателем литературу, обращая внимание на практическое применение теории и на методику решения типовых заданий. На практическом занятии главное − уяснить связь решаемых задач с теоретическими положениями. Логическая связь лекций и практических занятий заключается в том, что информация, полученная на лекции, в процессе самостоятельной работы на практическом занятии осмысливается и перерабатывается, при помощи преподавателя анализируется, после чего прочно усваивается. </w:t>
      </w:r>
    </w:p>
    <w:p w14:paraId="391CC0C9" w14:textId="77777777" w:rsidR="00680D35" w:rsidRDefault="00000000">
      <w:pPr>
        <w:ind w:left="-15" w:right="5" w:firstLine="711"/>
      </w:pPr>
      <w:r>
        <w:t xml:space="preserve">При выполнении практических заданий обучающиеся имеют возможность пользоваться лекционным материалом, с разрешения преподавателя осуществлять деловое общение с одногруппниками. </w:t>
      </w:r>
    </w:p>
    <w:p w14:paraId="1F1CA6BA" w14:textId="77777777" w:rsidR="00680D35" w:rsidRDefault="00000000">
      <w:pPr>
        <w:spacing w:after="31" w:line="259" w:lineRule="auto"/>
        <w:ind w:left="776" w:right="0" w:firstLine="0"/>
        <w:jc w:val="center"/>
      </w:pPr>
      <w:r>
        <w:rPr>
          <w:b/>
        </w:rPr>
        <w:t xml:space="preserve"> </w:t>
      </w:r>
    </w:p>
    <w:p w14:paraId="293500E4" w14:textId="77777777" w:rsidR="00680D35" w:rsidRDefault="00000000">
      <w:pPr>
        <w:spacing w:after="0"/>
        <w:ind w:left="705" w:right="0"/>
        <w:jc w:val="center"/>
      </w:pPr>
      <w:r>
        <w:rPr>
          <w:b/>
        </w:rPr>
        <w:t xml:space="preserve">Практические задания </w:t>
      </w:r>
    </w:p>
    <w:p w14:paraId="71700411" w14:textId="77777777" w:rsidR="00680D35" w:rsidRDefault="00000000">
      <w:pPr>
        <w:spacing w:after="0" w:line="259" w:lineRule="auto"/>
        <w:ind w:left="776" w:right="0" w:firstLine="0"/>
        <w:jc w:val="center"/>
      </w:pPr>
      <w:r>
        <w:rPr>
          <w:b/>
        </w:rPr>
        <w:t xml:space="preserve"> </w:t>
      </w:r>
    </w:p>
    <w:p w14:paraId="7158E6D3" w14:textId="77777777" w:rsidR="00680D35" w:rsidRDefault="00000000">
      <w:pPr>
        <w:numPr>
          <w:ilvl w:val="0"/>
          <w:numId w:val="1"/>
        </w:numPr>
        <w:ind w:right="5" w:hanging="355"/>
      </w:pPr>
      <w:r>
        <w:t xml:space="preserve">Понятие "социальная коммуникация". Деловая коммуникация как разновидность социальных коммуникаций. </w:t>
      </w:r>
    </w:p>
    <w:p w14:paraId="7A9C2728" w14:textId="77777777" w:rsidR="00680D35" w:rsidRDefault="00000000">
      <w:pPr>
        <w:numPr>
          <w:ilvl w:val="0"/>
          <w:numId w:val="1"/>
        </w:numPr>
        <w:ind w:right="5" w:hanging="355"/>
      </w:pPr>
      <w:r>
        <w:t xml:space="preserve">Виды, средства и функции коммуникаций. </w:t>
      </w:r>
    </w:p>
    <w:p w14:paraId="53972922" w14:textId="77777777" w:rsidR="00680D35" w:rsidRDefault="00000000">
      <w:pPr>
        <w:numPr>
          <w:ilvl w:val="0"/>
          <w:numId w:val="1"/>
        </w:numPr>
        <w:ind w:right="5" w:hanging="355"/>
      </w:pPr>
      <w:r>
        <w:t xml:space="preserve">Общение как коммуникативный процесс. Роль коммуникатора и коммуниканта в процессе общения. </w:t>
      </w:r>
    </w:p>
    <w:p w14:paraId="6911E413" w14:textId="77777777" w:rsidR="00680D35" w:rsidRDefault="00000000">
      <w:pPr>
        <w:numPr>
          <w:ilvl w:val="0"/>
          <w:numId w:val="1"/>
        </w:numPr>
        <w:ind w:right="5" w:hanging="355"/>
      </w:pPr>
      <w:r>
        <w:t xml:space="preserve">Информация и коммуникация. Семиотические системы, используемые для фиксации и  трансляции информации. </w:t>
      </w:r>
    </w:p>
    <w:p w14:paraId="6E67AE3A" w14:textId="77777777" w:rsidR="00680D35" w:rsidRDefault="00000000">
      <w:pPr>
        <w:numPr>
          <w:ilvl w:val="0"/>
          <w:numId w:val="1"/>
        </w:numPr>
        <w:ind w:right="5" w:hanging="355"/>
      </w:pPr>
      <w:r>
        <w:t xml:space="preserve">Понятие «знак» в естественном языке и искусственных знаковых системах. </w:t>
      </w:r>
    </w:p>
    <w:p w14:paraId="1A93D48B" w14:textId="77777777" w:rsidR="00680D35" w:rsidRDefault="00000000">
      <w:pPr>
        <w:numPr>
          <w:ilvl w:val="0"/>
          <w:numId w:val="1"/>
        </w:numPr>
        <w:ind w:right="5" w:hanging="355"/>
      </w:pPr>
      <w:r>
        <w:t xml:space="preserve">Структура речевого взаимодействия и его основные признаки. </w:t>
      </w:r>
    </w:p>
    <w:p w14:paraId="344D9A82" w14:textId="77777777" w:rsidR="00680D35" w:rsidRDefault="00000000">
      <w:pPr>
        <w:numPr>
          <w:ilvl w:val="0"/>
          <w:numId w:val="1"/>
        </w:numPr>
        <w:ind w:right="5" w:hanging="355"/>
      </w:pPr>
      <w:r>
        <w:t xml:space="preserve">Содержание и средства речевой коммуникации. Вариативность языка. </w:t>
      </w:r>
    </w:p>
    <w:p w14:paraId="202D480B" w14:textId="77777777" w:rsidR="00680D35" w:rsidRDefault="00000000">
      <w:pPr>
        <w:numPr>
          <w:ilvl w:val="0"/>
          <w:numId w:val="1"/>
        </w:numPr>
        <w:ind w:right="5" w:hanging="355"/>
      </w:pPr>
      <w:r>
        <w:t xml:space="preserve">Эффективность речевой коммуникации. Принципы </w:t>
      </w:r>
      <w:proofErr w:type="spellStart"/>
      <w:r>
        <w:t>Дж.Н.Лича</w:t>
      </w:r>
      <w:proofErr w:type="spellEnd"/>
      <w:r>
        <w:t xml:space="preserve">. </w:t>
      </w:r>
    </w:p>
    <w:p w14:paraId="0431872C" w14:textId="77777777" w:rsidR="00680D35" w:rsidRDefault="00000000">
      <w:pPr>
        <w:numPr>
          <w:ilvl w:val="0"/>
          <w:numId w:val="2"/>
        </w:numPr>
        <w:ind w:right="5" w:hanging="422"/>
      </w:pPr>
      <w:r>
        <w:lastRenderedPageBreak/>
        <w:t xml:space="preserve">Обратная связь как механизм обеспечения устойчивости и эффективности коммуникации. </w:t>
      </w:r>
    </w:p>
    <w:p w14:paraId="7B1B46CC" w14:textId="77777777" w:rsidR="00680D35" w:rsidRDefault="00000000">
      <w:pPr>
        <w:numPr>
          <w:ilvl w:val="0"/>
          <w:numId w:val="2"/>
        </w:numPr>
        <w:ind w:right="5" w:hanging="422"/>
      </w:pPr>
      <w:r>
        <w:t xml:space="preserve">Барьеры коммуникации и пути их преодоления. </w:t>
      </w:r>
    </w:p>
    <w:p w14:paraId="6077F991" w14:textId="77777777" w:rsidR="00680D35" w:rsidRDefault="00000000">
      <w:pPr>
        <w:numPr>
          <w:ilvl w:val="0"/>
          <w:numId w:val="2"/>
        </w:numPr>
        <w:ind w:right="5" w:hanging="422"/>
      </w:pPr>
      <w:r>
        <w:t xml:space="preserve">Речевое общение  и речевая ситуация. </w:t>
      </w:r>
    </w:p>
    <w:p w14:paraId="75AE1A72" w14:textId="77777777" w:rsidR="00680D35" w:rsidRDefault="00000000">
      <w:pPr>
        <w:numPr>
          <w:ilvl w:val="0"/>
          <w:numId w:val="2"/>
        </w:numPr>
        <w:ind w:right="5" w:hanging="422"/>
      </w:pPr>
      <w:r>
        <w:t xml:space="preserve">Функциональные разновидности литературного языка. Понятие "норма" в языке. </w:t>
      </w:r>
    </w:p>
    <w:p w14:paraId="33398166" w14:textId="77777777" w:rsidR="00680D35" w:rsidRDefault="00000000">
      <w:pPr>
        <w:numPr>
          <w:ilvl w:val="0"/>
          <w:numId w:val="2"/>
        </w:numPr>
        <w:ind w:right="5" w:hanging="422"/>
      </w:pPr>
      <w:r>
        <w:t xml:space="preserve">Точность, понятность, лаконичность, логичность текстов делового общения. </w:t>
      </w:r>
    </w:p>
    <w:p w14:paraId="4025F4CE" w14:textId="77777777" w:rsidR="00680D35" w:rsidRDefault="00000000">
      <w:pPr>
        <w:numPr>
          <w:ilvl w:val="0"/>
          <w:numId w:val="2"/>
        </w:numPr>
        <w:ind w:right="5" w:hanging="422"/>
      </w:pPr>
      <w:r>
        <w:t xml:space="preserve">Виды речевого взаимодействия. </w:t>
      </w:r>
    </w:p>
    <w:p w14:paraId="0B2D5902" w14:textId="77777777" w:rsidR="00680D35" w:rsidRDefault="00000000">
      <w:pPr>
        <w:numPr>
          <w:ilvl w:val="0"/>
          <w:numId w:val="2"/>
        </w:numPr>
        <w:ind w:right="5" w:hanging="422"/>
      </w:pPr>
      <w:r>
        <w:t xml:space="preserve">Деловой этикет: основные характеристики, национальная специфика. 17. Документ как носитель информации. Роль документа в деловой коммуникации. </w:t>
      </w:r>
    </w:p>
    <w:p w14:paraId="65BC50DB" w14:textId="77777777" w:rsidR="00680D35" w:rsidRDefault="00000000">
      <w:pPr>
        <w:numPr>
          <w:ilvl w:val="0"/>
          <w:numId w:val="3"/>
        </w:numPr>
        <w:ind w:right="5" w:hanging="422"/>
      </w:pPr>
      <w:r>
        <w:t xml:space="preserve">Свойства, признаки и функции документа. </w:t>
      </w:r>
    </w:p>
    <w:p w14:paraId="0476C511" w14:textId="77777777" w:rsidR="00680D35" w:rsidRDefault="00000000">
      <w:pPr>
        <w:numPr>
          <w:ilvl w:val="0"/>
          <w:numId w:val="3"/>
        </w:numPr>
        <w:ind w:right="5" w:hanging="422"/>
      </w:pPr>
      <w:r>
        <w:t xml:space="preserve">Системы документации; комплексы документов учреждений и организаций. </w:t>
      </w:r>
    </w:p>
    <w:p w14:paraId="5B72D90B" w14:textId="77777777" w:rsidR="00680D35" w:rsidRDefault="00000000">
      <w:pPr>
        <w:numPr>
          <w:ilvl w:val="0"/>
          <w:numId w:val="3"/>
        </w:numPr>
        <w:ind w:right="5" w:hanging="422"/>
      </w:pPr>
      <w:r>
        <w:t xml:space="preserve">Язык и стиль документа. </w:t>
      </w:r>
    </w:p>
    <w:p w14:paraId="5FFD59DB" w14:textId="77777777" w:rsidR="00680D35" w:rsidRDefault="00000000">
      <w:pPr>
        <w:numPr>
          <w:ilvl w:val="0"/>
          <w:numId w:val="3"/>
        </w:numPr>
        <w:ind w:right="5" w:hanging="422"/>
      </w:pPr>
      <w:r>
        <w:t xml:space="preserve">Требования к оформлению документов. Современные стандарты на документацию. </w:t>
      </w:r>
    </w:p>
    <w:p w14:paraId="156CFEC1" w14:textId="77777777" w:rsidR="00680D35" w:rsidRDefault="00000000">
      <w:pPr>
        <w:numPr>
          <w:ilvl w:val="0"/>
          <w:numId w:val="3"/>
        </w:numPr>
        <w:ind w:right="5" w:hanging="422"/>
      </w:pPr>
      <w:r>
        <w:t xml:space="preserve">Устное деловое общение. </w:t>
      </w:r>
    </w:p>
    <w:p w14:paraId="1175DD93" w14:textId="77777777" w:rsidR="00680D35" w:rsidRDefault="00000000">
      <w:pPr>
        <w:numPr>
          <w:ilvl w:val="0"/>
          <w:numId w:val="3"/>
        </w:numPr>
        <w:ind w:right="5" w:hanging="422"/>
      </w:pPr>
      <w:r>
        <w:t xml:space="preserve">Официально-деловая устная речь: средства достижения эффективности общения. </w:t>
      </w:r>
    </w:p>
    <w:p w14:paraId="71C2115D" w14:textId="77777777" w:rsidR="00680D35" w:rsidRDefault="00000000">
      <w:pPr>
        <w:spacing w:after="0" w:line="259" w:lineRule="auto"/>
        <w:ind w:right="3"/>
        <w:jc w:val="center"/>
      </w:pPr>
      <w:r>
        <w:rPr>
          <w:b/>
          <w:sz w:val="24"/>
        </w:rPr>
        <w:t xml:space="preserve">Критерии оценивания  </w:t>
      </w:r>
    </w:p>
    <w:tbl>
      <w:tblPr>
        <w:tblStyle w:val="TableGrid"/>
        <w:tblW w:w="9489" w:type="dxa"/>
        <w:tblInd w:w="5" w:type="dxa"/>
        <w:tblCellMar>
          <w:top w:w="7" w:type="dxa"/>
          <w:left w:w="11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4754"/>
        <w:gridCol w:w="4735"/>
      </w:tblGrid>
      <w:tr w:rsidR="00680D35" w14:paraId="32203B3C" w14:textId="77777777">
        <w:trPr>
          <w:trHeight w:val="288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0922" w14:textId="77777777" w:rsidR="00680D35" w:rsidRDefault="00000000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Критерии оценивания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2A01" w14:textId="77777777" w:rsidR="00680D35" w:rsidRDefault="00000000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Баллы </w:t>
            </w:r>
          </w:p>
        </w:tc>
      </w:tr>
      <w:tr w:rsidR="00680D35" w14:paraId="5F5F09D5" w14:textId="77777777">
        <w:trPr>
          <w:trHeight w:val="1388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4298" w14:textId="77777777" w:rsidR="00680D35" w:rsidRDefault="00000000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Демонстрирует полное понимание обсуждаемой проблемы, высказывает собственное суждение по вопросу, аргументировано отвечает на вопросы, соблюдает регламент выступления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73DE" w14:textId="77777777" w:rsidR="00680D35" w:rsidRDefault="00000000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5 </w:t>
            </w:r>
          </w:p>
          <w:p w14:paraId="52AA03C2" w14:textId="77777777" w:rsidR="00680D35" w:rsidRDefault="00000000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680D35" w14:paraId="1451D5D3" w14:textId="77777777">
        <w:trPr>
          <w:trHeight w:val="1393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20D8" w14:textId="77777777" w:rsidR="00680D35" w:rsidRDefault="00000000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 xml:space="preserve">Принимает участие в обсуждении, однако собственного мнения по вопросу не высказывает, либо высказывает мнение, не отличающееся от мнения других докладчиков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F0F5" w14:textId="77777777" w:rsidR="00680D35" w:rsidRDefault="00000000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680D35" w14:paraId="47EE7898" w14:textId="77777777">
        <w:trPr>
          <w:trHeight w:val="283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CBEE" w14:textId="77777777" w:rsidR="00680D3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Не принимает участия в обсуждении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3FDA" w14:textId="77777777" w:rsidR="00680D35" w:rsidRDefault="00000000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</w:tr>
    </w:tbl>
    <w:p w14:paraId="2295365D" w14:textId="77777777" w:rsidR="00680D35" w:rsidRDefault="00000000">
      <w:pPr>
        <w:spacing w:after="0" w:line="259" w:lineRule="auto"/>
        <w:ind w:left="0" w:right="0" w:firstLine="0"/>
        <w:jc w:val="left"/>
      </w:pPr>
      <w:r>
        <w:rPr>
          <w:color w:val="00000A"/>
        </w:rPr>
        <w:t xml:space="preserve"> </w:t>
      </w:r>
    </w:p>
    <w:p w14:paraId="51534AC7" w14:textId="77777777" w:rsidR="00680D3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3688897" w14:textId="77777777" w:rsidR="00680D3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C4CC998" w14:textId="77777777" w:rsidR="00680D3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8DEA3AA" w14:textId="77777777" w:rsidR="00680D3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0396342" w14:textId="77777777" w:rsidR="00680D3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4A1C527" w14:textId="77777777" w:rsidR="00680D3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D152B68" w14:textId="77777777" w:rsidR="00680D3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02EFE23" w14:textId="77777777" w:rsidR="00680D3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5D857E3" w14:textId="77777777" w:rsidR="00680D3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7B06AC5" w14:textId="77777777" w:rsidR="00680D3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14:paraId="55FCD019" w14:textId="77777777" w:rsidR="00680D3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EC82253" w14:textId="77777777" w:rsidR="00680D3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ED9C2CA" w14:textId="77777777" w:rsidR="00680D3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31283CB" w14:textId="77777777" w:rsidR="00680D3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856D65E" w14:textId="77777777" w:rsidR="00680D3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66AA2E5" w14:textId="77777777" w:rsidR="00680D3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3F827B8" w14:textId="77777777" w:rsidR="00680D3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218B9DA" w14:textId="77777777" w:rsidR="00680D3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99EAB59" w14:textId="77777777" w:rsidR="00680D3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720564A" w14:textId="77777777" w:rsidR="00680D3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E9B305E" w14:textId="77777777" w:rsidR="00680D3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29B7E08" w14:textId="77777777" w:rsidR="00680D3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23EEAB9" w14:textId="77777777" w:rsidR="00680D3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2BF91AD" w14:textId="77777777" w:rsidR="00680D3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A4464D9" w14:textId="77777777" w:rsidR="00680D3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CDDD238" w14:textId="77777777" w:rsidR="00680D3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4D66BB6" w14:textId="77777777" w:rsidR="00680D35" w:rsidRDefault="00000000">
      <w:pPr>
        <w:pStyle w:val="1"/>
        <w:ind w:left="705" w:right="174"/>
      </w:pPr>
      <w:bookmarkStart w:id="0" w:name="_Toc14364"/>
      <w:r>
        <w:t xml:space="preserve">2 Методические рекомендации по организации самостоятельной работы </w:t>
      </w:r>
      <w:bookmarkEnd w:id="0"/>
    </w:p>
    <w:p w14:paraId="40EEF5E4" w14:textId="77777777" w:rsidR="00680D35" w:rsidRDefault="00000000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2A5BFE53" w14:textId="77777777" w:rsidR="00680D35" w:rsidRDefault="00000000">
      <w:pPr>
        <w:ind w:left="-15" w:right="5" w:firstLine="711"/>
      </w:pPr>
      <w:r>
        <w:t xml:space="preserve">Самостоятельная работа выполняется в рамках дисциплины под руководством преподавателя, как в аудиторное, так и внеаудиторное время. Самостоятельная работа направлена на формирование умений и навыков практического решения задач, на развитие логического мышления, творческой активности, исследовательского подхода в освоении учебного материала, развития познавательных способностей. </w:t>
      </w:r>
    </w:p>
    <w:p w14:paraId="26388F78" w14:textId="77777777" w:rsidR="00680D35" w:rsidRDefault="00000000">
      <w:pPr>
        <w:spacing w:after="3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2E4B5D9" w14:textId="77777777" w:rsidR="00680D35" w:rsidRDefault="00000000">
      <w:pPr>
        <w:spacing w:after="0"/>
        <w:ind w:left="1222" w:right="1080"/>
        <w:jc w:val="center"/>
      </w:pPr>
      <w:r>
        <w:rPr>
          <w:b/>
        </w:rPr>
        <w:t xml:space="preserve">Контроль самостоятельной работы обучающихся:  темы письменных работ </w:t>
      </w:r>
    </w:p>
    <w:p w14:paraId="7B213C11" w14:textId="77777777" w:rsidR="00680D35" w:rsidRDefault="00000000">
      <w:pPr>
        <w:spacing w:after="31" w:line="259" w:lineRule="auto"/>
        <w:ind w:left="65" w:right="0" w:firstLine="0"/>
        <w:jc w:val="center"/>
      </w:pPr>
      <w:r>
        <w:rPr>
          <w:b/>
        </w:rPr>
        <w:t xml:space="preserve"> </w:t>
      </w:r>
    </w:p>
    <w:p w14:paraId="450A4A24" w14:textId="77777777" w:rsidR="00680D35" w:rsidRDefault="00000000">
      <w:pPr>
        <w:spacing w:after="0"/>
        <w:ind w:left="705" w:right="705"/>
        <w:jc w:val="center"/>
      </w:pPr>
      <w:r>
        <w:rPr>
          <w:b/>
        </w:rPr>
        <w:t xml:space="preserve">Темы докладов: </w:t>
      </w:r>
    </w:p>
    <w:p w14:paraId="36CB2B8F" w14:textId="77777777" w:rsidR="00680D35" w:rsidRDefault="00000000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p w14:paraId="2B52D6AE" w14:textId="77777777" w:rsidR="00680D35" w:rsidRDefault="00000000">
      <w:pPr>
        <w:numPr>
          <w:ilvl w:val="0"/>
          <w:numId w:val="4"/>
        </w:numPr>
        <w:spacing w:after="56"/>
        <w:ind w:left="1004" w:right="5" w:hanging="283"/>
      </w:pPr>
      <w:r>
        <w:t xml:space="preserve">Общение как коммуникативный процесс. Критерии  оценки эффективности коммуникативного процесса. </w:t>
      </w:r>
    </w:p>
    <w:p w14:paraId="2402A0DD" w14:textId="77777777" w:rsidR="00680D35" w:rsidRDefault="00000000">
      <w:pPr>
        <w:numPr>
          <w:ilvl w:val="0"/>
          <w:numId w:val="4"/>
        </w:numPr>
        <w:spacing w:after="50"/>
        <w:ind w:left="1004" w:right="5" w:hanging="283"/>
      </w:pPr>
      <w:r>
        <w:t xml:space="preserve">Коммуникации как инструмент реализации руководителем функции управления. </w:t>
      </w:r>
    </w:p>
    <w:p w14:paraId="13E1F4FC" w14:textId="77777777" w:rsidR="00680D35" w:rsidRDefault="00000000">
      <w:pPr>
        <w:numPr>
          <w:ilvl w:val="0"/>
          <w:numId w:val="4"/>
        </w:numPr>
        <w:spacing w:after="50"/>
        <w:ind w:left="1004" w:right="5" w:hanging="283"/>
      </w:pPr>
      <w:r>
        <w:t xml:space="preserve">Понятие «знак» в естественном языке и искусственных знаковых системах. </w:t>
      </w:r>
    </w:p>
    <w:p w14:paraId="5E8031F3" w14:textId="77777777" w:rsidR="00680D35" w:rsidRDefault="00000000">
      <w:pPr>
        <w:numPr>
          <w:ilvl w:val="0"/>
          <w:numId w:val="4"/>
        </w:numPr>
        <w:spacing w:after="51"/>
        <w:ind w:left="1004" w:right="5" w:hanging="283"/>
      </w:pPr>
      <w:r>
        <w:t xml:space="preserve">Знак как средство передачи информации различного рода: компоненты значения знака. </w:t>
      </w:r>
    </w:p>
    <w:p w14:paraId="77091F46" w14:textId="77777777" w:rsidR="00680D35" w:rsidRDefault="00000000">
      <w:pPr>
        <w:numPr>
          <w:ilvl w:val="0"/>
          <w:numId w:val="4"/>
        </w:numPr>
        <w:spacing w:after="52"/>
        <w:ind w:left="1004" w:right="5" w:hanging="283"/>
      </w:pPr>
      <w:r>
        <w:lastRenderedPageBreak/>
        <w:t xml:space="preserve">Вербальные и невербальные способы обеспечения эффективности речевой коммуникации </w:t>
      </w:r>
    </w:p>
    <w:p w14:paraId="3401C521" w14:textId="77777777" w:rsidR="00680D35" w:rsidRDefault="00000000">
      <w:pPr>
        <w:numPr>
          <w:ilvl w:val="0"/>
          <w:numId w:val="4"/>
        </w:numPr>
        <w:spacing w:after="62"/>
        <w:ind w:left="1004" w:right="5" w:hanging="283"/>
      </w:pPr>
      <w:r>
        <w:t xml:space="preserve">Особенности устной деловой коммуникации. </w:t>
      </w:r>
    </w:p>
    <w:p w14:paraId="42F450D7" w14:textId="77777777" w:rsidR="00680D35" w:rsidRDefault="00000000">
      <w:pPr>
        <w:numPr>
          <w:ilvl w:val="0"/>
          <w:numId w:val="4"/>
        </w:numPr>
        <w:ind w:left="1004" w:right="5" w:hanging="283"/>
      </w:pPr>
      <w:r>
        <w:t xml:space="preserve">Роль документа в структуре деловой коммуникации. </w:t>
      </w:r>
      <w:r>
        <w:rPr>
          <w:b/>
          <w:sz w:val="24"/>
        </w:rPr>
        <w:t xml:space="preserve">Критерии оценивания  </w:t>
      </w:r>
    </w:p>
    <w:tbl>
      <w:tblPr>
        <w:tblStyle w:val="TableGrid"/>
        <w:tblW w:w="9489" w:type="dxa"/>
        <w:tblInd w:w="5" w:type="dxa"/>
        <w:tblCellMar>
          <w:top w:w="7" w:type="dxa"/>
          <w:left w:w="11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4754"/>
        <w:gridCol w:w="4735"/>
      </w:tblGrid>
      <w:tr w:rsidR="00680D35" w14:paraId="70828B4C" w14:textId="77777777">
        <w:trPr>
          <w:trHeight w:val="284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1761" w14:textId="77777777" w:rsidR="00680D35" w:rsidRDefault="00000000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Критерии оценивания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C4D2" w14:textId="77777777" w:rsidR="00680D35" w:rsidRDefault="00000000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Баллы </w:t>
            </w:r>
          </w:p>
        </w:tc>
      </w:tr>
      <w:tr w:rsidR="00680D35" w14:paraId="231B8D24" w14:textId="77777777">
        <w:trPr>
          <w:trHeight w:val="1392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C8BC" w14:textId="77777777" w:rsidR="00680D35" w:rsidRDefault="00000000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Демонстрирует полное понимание обсуждаемой проблемы, высказывает собственное суждение по вопросу, аргументировано отвечает на вопросы, соблюдает регламент выступления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C450" w14:textId="77777777" w:rsidR="00680D35" w:rsidRDefault="00000000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5 </w:t>
            </w:r>
          </w:p>
          <w:p w14:paraId="7E4B201A" w14:textId="77777777" w:rsidR="00680D35" w:rsidRDefault="00000000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680D35" w14:paraId="2E084629" w14:textId="77777777">
        <w:trPr>
          <w:trHeight w:val="1388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761E" w14:textId="77777777" w:rsidR="00680D35" w:rsidRDefault="00000000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 xml:space="preserve">Принимает участие в обсуждении, однако собственного мнения по вопросу не высказывает, либо высказывает мнение, не отличающееся от мнения других докладчиков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4726" w14:textId="77777777" w:rsidR="00680D35" w:rsidRDefault="00000000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680D35" w14:paraId="1071E838" w14:textId="77777777">
        <w:trPr>
          <w:trHeight w:val="288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6611" w14:textId="77777777" w:rsidR="00680D3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Не принимает участия в обсуждении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657B" w14:textId="77777777" w:rsidR="00680D35" w:rsidRDefault="00000000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</w:tr>
    </w:tbl>
    <w:p w14:paraId="7CE65939" w14:textId="77777777" w:rsidR="00680D35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BF9D858" w14:textId="77777777" w:rsidR="00680D3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AED6C88" w14:textId="77777777" w:rsidR="00680D3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1695899" w14:textId="77777777" w:rsidR="00680D3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178D273" w14:textId="77777777" w:rsidR="00680D35" w:rsidRDefault="00000000">
      <w:pPr>
        <w:spacing w:after="0" w:line="259" w:lineRule="auto"/>
        <w:ind w:left="721" w:right="0" w:firstLine="0"/>
        <w:jc w:val="left"/>
      </w:pPr>
      <w:r>
        <w:rPr>
          <w:b/>
        </w:rPr>
        <w:t xml:space="preserve"> </w:t>
      </w:r>
    </w:p>
    <w:p w14:paraId="432E8322" w14:textId="77777777" w:rsidR="00680D35" w:rsidRDefault="00000000">
      <w:pPr>
        <w:pStyle w:val="1"/>
        <w:spacing w:line="286" w:lineRule="auto"/>
        <w:ind w:left="721" w:right="0" w:firstLine="0"/>
        <w:jc w:val="left"/>
      </w:pPr>
      <w:bookmarkStart w:id="1" w:name="_Toc14365"/>
      <w:r>
        <w:t xml:space="preserve">3. Методические указания к выполнению рефератов </w:t>
      </w:r>
      <w:bookmarkEnd w:id="1"/>
    </w:p>
    <w:p w14:paraId="6A6984D8" w14:textId="77777777" w:rsidR="00680D35" w:rsidRDefault="00000000">
      <w:pPr>
        <w:spacing w:after="23" w:line="259" w:lineRule="auto"/>
        <w:ind w:left="721" w:right="0" w:firstLine="0"/>
        <w:jc w:val="left"/>
      </w:pPr>
      <w:r>
        <w:rPr>
          <w:b/>
        </w:rPr>
        <w:t xml:space="preserve"> </w:t>
      </w:r>
    </w:p>
    <w:p w14:paraId="6D1A35F9" w14:textId="77777777" w:rsidR="00680D35" w:rsidRDefault="00000000">
      <w:pPr>
        <w:ind w:left="-15" w:right="5" w:firstLine="721"/>
      </w:pPr>
      <w:r>
        <w:t xml:space="preserve">Реферат – самостоятельная письменная аналитическая работа, выполняемая на основе преобразования документальной информации, раскрывающая суть изучаемой темы; представляет собой краткое изложение содержания результатов изучения научной проблемы важного экономического, социально-культурного, политического значения. Реферат отражает различные точки зрения на исследуемый вопрос, в том числе точку зрения самого автора. Основываясь на результатах выполнения реферата, обучающийся может выступить с докладом на практических занятиях в группе, на заседании студенческого научного кружка, на студенческой научно-практической конференции, опубликовать научную статью. </w:t>
      </w:r>
    </w:p>
    <w:p w14:paraId="219573B1" w14:textId="77777777" w:rsidR="00680D35" w:rsidRDefault="00000000">
      <w:pPr>
        <w:ind w:left="-15" w:right="5" w:firstLine="721"/>
      </w:pPr>
      <w:r>
        <w:t xml:space="preserve">Изложенное понимание реферата как целостного авторского текста определяет критерии его оценки: актуальность темы исследования, новизна текста; обоснованность выбора источников информации; степень раскрытия сущности вопроса; полнота и глубина знаний по теме; умение обобщать, делать выводы, сопоставлять различные точки зрения по одному вопросу (проблеме); соблюдение требований к оформлению. </w:t>
      </w:r>
    </w:p>
    <w:p w14:paraId="7D8405DE" w14:textId="77777777" w:rsidR="00680D35" w:rsidRDefault="00000000">
      <w:pPr>
        <w:ind w:left="-15" w:right="5" w:firstLine="721"/>
      </w:pPr>
      <w:r>
        <w:lastRenderedPageBreak/>
        <w:t xml:space="preserve">Эссе/доклад - 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 </w:t>
      </w:r>
    </w:p>
    <w:p w14:paraId="4CE21B2C" w14:textId="77777777" w:rsidR="00680D35" w:rsidRDefault="00000000">
      <w:pPr>
        <w:ind w:left="-15" w:right="5" w:firstLine="721"/>
      </w:pPr>
      <w:r>
        <w:t xml:space="preserve">Дискуссия - средство проверки умений применять полученные знания для решения задач определенного типа по теме или разделу. </w:t>
      </w:r>
    </w:p>
    <w:p w14:paraId="193934D6" w14:textId="77777777" w:rsidR="00680D35" w:rsidRDefault="00000000">
      <w:pPr>
        <w:ind w:left="-15" w:right="5" w:firstLine="721"/>
      </w:pPr>
      <w:r>
        <w:t xml:space="preserve">Проведению дискуссии предшествует большая самостоятельная работа студентов, выражающаяся в изучении нормативной и специальной литературы, знакомстве с материалами судебной практики. Подготовительная работа позволяет выработать у студентов навыки оценки правовой информации через призму конституционных ценностей и положений. </w:t>
      </w:r>
    </w:p>
    <w:p w14:paraId="42ACC504" w14:textId="77777777" w:rsidR="00680D35" w:rsidRDefault="00000000">
      <w:pPr>
        <w:ind w:left="-15" w:right="5" w:firstLine="721"/>
      </w:pPr>
      <w:r>
        <w:t xml:space="preserve">На втором этапе – аудиторном занятии – идет публичное обсуждение дискуссионных вопросов. Тематическая дискуссия как интерактивная форма обучения предполагает проведение научных дебатов. Хорошо проведенная тематическая дискуссия имеет большую обучающую и воспитательную ценность. </w:t>
      </w:r>
    </w:p>
    <w:p w14:paraId="790F0B08" w14:textId="77777777" w:rsidR="00680D35" w:rsidRDefault="00000000">
      <w:pPr>
        <w:ind w:left="-15" w:right="5" w:firstLine="721"/>
      </w:pPr>
      <w:r>
        <w:t xml:space="preserve">Проводимые тематические дискуссии воспитывают навыки публичного выступления, развиваются способности логически верно, аргументированно и ясно строить свою речь, публично представлять собственные и научные результаты. </w:t>
      </w:r>
    </w:p>
    <w:p w14:paraId="51273747" w14:textId="77777777" w:rsidR="00680D35" w:rsidRDefault="00000000">
      <w:pPr>
        <w:ind w:left="-15" w:right="5" w:firstLine="721"/>
      </w:pPr>
      <w:r>
        <w:t xml:space="preserve">В рамках изучения дисциплины «Деловая коммуникация» предусматривается так же решение </w:t>
      </w:r>
      <w:proofErr w:type="spellStart"/>
      <w:r>
        <w:t>практикоориентированных</w:t>
      </w:r>
      <w:proofErr w:type="spellEnd"/>
      <w:r>
        <w:t xml:space="preserve"> задач. </w:t>
      </w:r>
    </w:p>
    <w:p w14:paraId="688084EB" w14:textId="77777777" w:rsidR="00680D35" w:rsidRDefault="00000000">
      <w:pPr>
        <w:ind w:left="-15" w:right="5" w:firstLine="721"/>
      </w:pPr>
      <w:r>
        <w:t xml:space="preserve">Процесс подготовки к выполнению </w:t>
      </w:r>
      <w:proofErr w:type="spellStart"/>
      <w:r>
        <w:t>практикоориентированных</w:t>
      </w:r>
      <w:proofErr w:type="spellEnd"/>
      <w:r>
        <w:t xml:space="preserve"> задач можно условно разделить на следующие этапы: </w:t>
      </w:r>
    </w:p>
    <w:p w14:paraId="25781B51" w14:textId="77777777" w:rsidR="00680D35" w:rsidRDefault="00000000">
      <w:pPr>
        <w:ind w:left="-15" w:right="5" w:firstLine="721"/>
      </w:pPr>
      <w:r>
        <w:t xml:space="preserve">а) изучение содержания задачи (нельзя решить задачу, не уяснив ее содержание – это даст возможность правильно квалифицировать вид административных правоотношений); </w:t>
      </w:r>
    </w:p>
    <w:p w14:paraId="0BBCB424" w14:textId="77777777" w:rsidR="00680D35" w:rsidRDefault="00000000">
      <w:pPr>
        <w:ind w:left="731" w:right="5"/>
      </w:pPr>
      <w:r>
        <w:t xml:space="preserve">б) подбор нормативных источников, относящихся к содержанию </w:t>
      </w:r>
    </w:p>
    <w:p w14:paraId="61578804" w14:textId="77777777" w:rsidR="00680D35" w:rsidRDefault="00000000">
      <w:pPr>
        <w:ind w:left="-5" w:right="5"/>
      </w:pPr>
      <w:r>
        <w:t xml:space="preserve">полученного задания; </w:t>
      </w:r>
    </w:p>
    <w:p w14:paraId="7609F178" w14:textId="77777777" w:rsidR="00680D35" w:rsidRDefault="00000000">
      <w:pPr>
        <w:ind w:left="731" w:right="5"/>
      </w:pPr>
      <w:r>
        <w:t xml:space="preserve">в) изучение основной и дополнительной литературы (например, </w:t>
      </w:r>
    </w:p>
    <w:p w14:paraId="768177A2" w14:textId="77777777" w:rsidR="00680D35" w:rsidRDefault="00000000">
      <w:pPr>
        <w:ind w:left="-5" w:right="5"/>
      </w:pPr>
      <w:r>
        <w:t xml:space="preserve">комментариев Федеральных законов); </w:t>
      </w:r>
    </w:p>
    <w:p w14:paraId="5FD7898C" w14:textId="77777777" w:rsidR="00680D35" w:rsidRDefault="00000000">
      <w:pPr>
        <w:ind w:left="731" w:right="5"/>
      </w:pPr>
      <w:r>
        <w:t xml:space="preserve">г) изучение материалов судебной практики; </w:t>
      </w:r>
    </w:p>
    <w:p w14:paraId="6AC497E6" w14:textId="77777777" w:rsidR="00680D35" w:rsidRDefault="00000000">
      <w:pPr>
        <w:ind w:left="731" w:right="5"/>
      </w:pPr>
      <w:r>
        <w:t xml:space="preserve">е) аналитический разбор ситуативной задачи через призму действующего </w:t>
      </w:r>
    </w:p>
    <w:p w14:paraId="13043CCE" w14:textId="77777777" w:rsidR="00680D35" w:rsidRDefault="00000000">
      <w:pPr>
        <w:ind w:left="-5" w:right="5"/>
      </w:pPr>
      <w:r>
        <w:t xml:space="preserve">законодательства и сложившейся судебной практики; </w:t>
      </w:r>
    </w:p>
    <w:p w14:paraId="249D740B" w14:textId="77777777" w:rsidR="00680D35" w:rsidRDefault="00000000">
      <w:pPr>
        <w:ind w:left="731" w:right="5"/>
      </w:pPr>
      <w:r>
        <w:t xml:space="preserve">ж) определение собственной позиции, формулировка аргументов; </w:t>
      </w:r>
    </w:p>
    <w:p w14:paraId="47798F3B" w14:textId="77777777" w:rsidR="00680D35" w:rsidRDefault="00000000">
      <w:pPr>
        <w:ind w:left="731" w:right="5"/>
      </w:pPr>
      <w:r>
        <w:t xml:space="preserve">з) оформление ответа; </w:t>
      </w:r>
    </w:p>
    <w:p w14:paraId="1D789DFB" w14:textId="77777777" w:rsidR="00680D35" w:rsidRDefault="00000000">
      <w:pPr>
        <w:ind w:left="731" w:right="5"/>
      </w:pPr>
      <w:r>
        <w:t xml:space="preserve">и) представление ответа на ситуативную задачу. </w:t>
      </w:r>
    </w:p>
    <w:p w14:paraId="37516DF7" w14:textId="77777777" w:rsidR="00680D35" w:rsidRDefault="00000000">
      <w:pPr>
        <w:ind w:left="-15" w:right="5" w:firstLine="721"/>
      </w:pPr>
      <w:r>
        <w:lastRenderedPageBreak/>
        <w:t xml:space="preserve">Контрольные вопросы - средство проверки умений применять полученные знания для решения задач определенного типа по теме или разделу </w:t>
      </w:r>
    </w:p>
    <w:p w14:paraId="49F47705" w14:textId="77777777" w:rsidR="00680D35" w:rsidRDefault="00000000">
      <w:pPr>
        <w:ind w:left="-15" w:right="5" w:firstLine="721"/>
      </w:pPr>
      <w:r>
        <w:t xml:space="preserve">Индивидуальные задания творческого уровня позволяют оценивать и диагностировать умения, интегрировать знания различных областей, аргументировать собственную точку зрения. </w:t>
      </w:r>
    </w:p>
    <w:p w14:paraId="4286CFEF" w14:textId="77777777" w:rsidR="00680D3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8E3EADA" w14:textId="77777777" w:rsidR="00680D3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AB57DAB" w14:textId="77777777" w:rsidR="00680D3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FA2E61B" w14:textId="77777777" w:rsidR="00680D3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762839C" w14:textId="77777777" w:rsidR="00680D3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95FBD6E" w14:textId="77777777" w:rsidR="00680D3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8F302EC" w14:textId="77777777" w:rsidR="00680D3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DC3E908" w14:textId="77777777" w:rsidR="00680D3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FCFB4D1" w14:textId="77777777" w:rsidR="00680D3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E5898C1" w14:textId="77777777" w:rsidR="00680D3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7E9145B" w14:textId="77777777" w:rsidR="00680D3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3BEC4CC" w14:textId="77777777" w:rsidR="00680D3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8908280" w14:textId="77777777" w:rsidR="00680D3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AEB51C7" w14:textId="77777777" w:rsidR="00680D3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0ACFAA4" w14:textId="77777777" w:rsidR="00680D3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71813AA" w14:textId="77777777" w:rsidR="00680D3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1B70912" w14:textId="77777777" w:rsidR="00680D3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5E3D23E" w14:textId="77777777" w:rsidR="00680D3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0055676" w14:textId="77777777" w:rsidR="00680D3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7D2C0B6" w14:textId="77777777" w:rsidR="00680D3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B37E9C5" w14:textId="77777777" w:rsidR="00680D3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B101ABC" w14:textId="77777777" w:rsidR="00680D3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3DE74E9" w14:textId="77777777" w:rsidR="00680D3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8380DF3" w14:textId="77777777" w:rsidR="00680D3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97BEE21" w14:textId="77777777" w:rsidR="00680D3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26B5371" w14:textId="77777777" w:rsidR="00680D3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A6CB54B" w14:textId="77777777" w:rsidR="00680D35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773F4A2" w14:textId="77777777" w:rsidR="00680D35" w:rsidRDefault="00000000">
      <w:pPr>
        <w:pStyle w:val="1"/>
        <w:ind w:left="10" w:right="16"/>
      </w:pPr>
      <w:bookmarkStart w:id="2" w:name="_Toc14366"/>
      <w:r>
        <w:t xml:space="preserve">4. Перечень вопросов для проведения промежуточной аттестации: </w:t>
      </w:r>
      <w:bookmarkEnd w:id="2"/>
    </w:p>
    <w:p w14:paraId="667CDB64" w14:textId="77777777" w:rsidR="00680D35" w:rsidRDefault="00000000">
      <w:pPr>
        <w:spacing w:after="0"/>
        <w:ind w:left="705" w:right="702"/>
        <w:jc w:val="center"/>
      </w:pPr>
      <w:r>
        <w:rPr>
          <w:b/>
        </w:rPr>
        <w:t xml:space="preserve">Перечень вопросов к экзамену: </w:t>
      </w:r>
    </w:p>
    <w:p w14:paraId="5EF984C9" w14:textId="77777777" w:rsidR="00680D35" w:rsidRDefault="00000000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p w14:paraId="2567FDB8" w14:textId="77777777" w:rsidR="00680D35" w:rsidRDefault="00000000">
      <w:pPr>
        <w:numPr>
          <w:ilvl w:val="0"/>
          <w:numId w:val="5"/>
        </w:numPr>
        <w:ind w:right="5" w:hanging="355"/>
      </w:pPr>
      <w:r>
        <w:t xml:space="preserve">Понятие "социальная коммуникация". Деловая коммуникация как разновидность социальных коммуникаций. </w:t>
      </w:r>
    </w:p>
    <w:p w14:paraId="217D487F" w14:textId="77777777" w:rsidR="00680D35" w:rsidRDefault="00000000">
      <w:pPr>
        <w:numPr>
          <w:ilvl w:val="0"/>
          <w:numId w:val="5"/>
        </w:numPr>
        <w:ind w:right="5" w:hanging="355"/>
      </w:pPr>
      <w:r>
        <w:t xml:space="preserve">Виды, средства и функции коммуникаций. </w:t>
      </w:r>
    </w:p>
    <w:p w14:paraId="5E530302" w14:textId="77777777" w:rsidR="00680D35" w:rsidRDefault="00000000">
      <w:pPr>
        <w:numPr>
          <w:ilvl w:val="0"/>
          <w:numId w:val="5"/>
        </w:numPr>
        <w:ind w:right="5" w:hanging="355"/>
      </w:pPr>
      <w:r>
        <w:t xml:space="preserve">Общение как коммуникативный процесс. Роль коммуникатора и коммуниканта в процессе общения. </w:t>
      </w:r>
    </w:p>
    <w:p w14:paraId="31A73985" w14:textId="77777777" w:rsidR="00680D35" w:rsidRDefault="00000000">
      <w:pPr>
        <w:numPr>
          <w:ilvl w:val="0"/>
          <w:numId w:val="5"/>
        </w:numPr>
        <w:ind w:right="5" w:hanging="355"/>
      </w:pPr>
      <w:r>
        <w:lastRenderedPageBreak/>
        <w:t xml:space="preserve">Информация и коммуникация. Семиотические системы, используемые для фиксации и  трансляции информации. </w:t>
      </w:r>
    </w:p>
    <w:p w14:paraId="77567C54" w14:textId="77777777" w:rsidR="00680D35" w:rsidRDefault="00000000">
      <w:pPr>
        <w:numPr>
          <w:ilvl w:val="0"/>
          <w:numId w:val="5"/>
        </w:numPr>
        <w:ind w:right="5" w:hanging="355"/>
      </w:pPr>
      <w:r>
        <w:t xml:space="preserve">Понятие «знак» в естественном языке и искусственных знаковых системах. </w:t>
      </w:r>
    </w:p>
    <w:p w14:paraId="4BEC9AA0" w14:textId="77777777" w:rsidR="00680D35" w:rsidRDefault="00000000">
      <w:pPr>
        <w:numPr>
          <w:ilvl w:val="0"/>
          <w:numId w:val="5"/>
        </w:numPr>
        <w:ind w:right="5" w:hanging="355"/>
      </w:pPr>
      <w:r>
        <w:t xml:space="preserve">Структура речевого взаимодействия и его основные признаки. </w:t>
      </w:r>
    </w:p>
    <w:p w14:paraId="4EF4CC8F" w14:textId="77777777" w:rsidR="00680D35" w:rsidRDefault="00000000">
      <w:pPr>
        <w:numPr>
          <w:ilvl w:val="0"/>
          <w:numId w:val="5"/>
        </w:numPr>
        <w:ind w:right="5" w:hanging="355"/>
      </w:pPr>
      <w:r>
        <w:t xml:space="preserve">Содержание и средства речевой коммуникации. Вариативность языка. </w:t>
      </w:r>
    </w:p>
    <w:p w14:paraId="20585B06" w14:textId="77777777" w:rsidR="00680D35" w:rsidRDefault="00000000">
      <w:pPr>
        <w:numPr>
          <w:ilvl w:val="0"/>
          <w:numId w:val="5"/>
        </w:numPr>
        <w:ind w:right="5" w:hanging="355"/>
      </w:pPr>
      <w:r>
        <w:t xml:space="preserve">Эффективность речевой коммуникации. Принципы </w:t>
      </w:r>
      <w:proofErr w:type="spellStart"/>
      <w:r>
        <w:t>Дж.Н.Лича</w:t>
      </w:r>
      <w:proofErr w:type="spellEnd"/>
      <w:r>
        <w:t xml:space="preserve">. </w:t>
      </w:r>
    </w:p>
    <w:p w14:paraId="78A8BD2F" w14:textId="77777777" w:rsidR="00680D35" w:rsidRDefault="00000000">
      <w:pPr>
        <w:numPr>
          <w:ilvl w:val="0"/>
          <w:numId w:val="6"/>
        </w:numPr>
        <w:ind w:right="5" w:hanging="422"/>
      </w:pPr>
      <w:r>
        <w:t xml:space="preserve">Обратная связь как механизм обеспечения устойчивости и эффективности коммуникации. </w:t>
      </w:r>
    </w:p>
    <w:p w14:paraId="7C6EA344" w14:textId="77777777" w:rsidR="00680D35" w:rsidRDefault="00000000">
      <w:pPr>
        <w:numPr>
          <w:ilvl w:val="0"/>
          <w:numId w:val="6"/>
        </w:numPr>
        <w:ind w:right="5" w:hanging="422"/>
      </w:pPr>
      <w:r>
        <w:t xml:space="preserve">Барьеры коммуникации и пути их преодоления. </w:t>
      </w:r>
    </w:p>
    <w:p w14:paraId="3B7A56D3" w14:textId="77777777" w:rsidR="00680D35" w:rsidRDefault="00000000">
      <w:pPr>
        <w:numPr>
          <w:ilvl w:val="0"/>
          <w:numId w:val="6"/>
        </w:numPr>
        <w:ind w:right="5" w:hanging="422"/>
      </w:pPr>
      <w:r>
        <w:t xml:space="preserve">Речевое общение  и речевая ситуация. </w:t>
      </w:r>
    </w:p>
    <w:p w14:paraId="5F619E83" w14:textId="77777777" w:rsidR="00680D35" w:rsidRDefault="00000000">
      <w:pPr>
        <w:numPr>
          <w:ilvl w:val="0"/>
          <w:numId w:val="6"/>
        </w:numPr>
        <w:ind w:right="5" w:hanging="422"/>
      </w:pPr>
      <w:r>
        <w:t xml:space="preserve">Функциональные разновидности литературного языка. Понятие "норма" в языке. </w:t>
      </w:r>
    </w:p>
    <w:p w14:paraId="3F0AFAD4" w14:textId="77777777" w:rsidR="00680D35" w:rsidRDefault="00000000">
      <w:pPr>
        <w:numPr>
          <w:ilvl w:val="0"/>
          <w:numId w:val="6"/>
        </w:numPr>
        <w:ind w:right="5" w:hanging="422"/>
      </w:pPr>
      <w:r>
        <w:t xml:space="preserve">Точность, понятность, лаконичность, логичность текстов делового общения. </w:t>
      </w:r>
    </w:p>
    <w:p w14:paraId="23457ECB" w14:textId="77777777" w:rsidR="00680D35" w:rsidRDefault="00000000">
      <w:pPr>
        <w:numPr>
          <w:ilvl w:val="0"/>
          <w:numId w:val="6"/>
        </w:numPr>
        <w:ind w:right="5" w:hanging="422"/>
      </w:pPr>
      <w:r>
        <w:t xml:space="preserve">Виды речевого взаимодействия. </w:t>
      </w:r>
    </w:p>
    <w:p w14:paraId="3C1DFB2D" w14:textId="77777777" w:rsidR="00680D35" w:rsidRDefault="00000000">
      <w:pPr>
        <w:numPr>
          <w:ilvl w:val="0"/>
          <w:numId w:val="6"/>
        </w:numPr>
        <w:ind w:right="5" w:hanging="422"/>
      </w:pPr>
      <w:r>
        <w:t xml:space="preserve">Деловой этикет: основные характеристики, национальная специфика. 17. Документ как носитель информации. Роль документа в деловой коммуникации. </w:t>
      </w:r>
    </w:p>
    <w:p w14:paraId="6539C77C" w14:textId="77777777" w:rsidR="00680D35" w:rsidRDefault="00000000">
      <w:pPr>
        <w:numPr>
          <w:ilvl w:val="0"/>
          <w:numId w:val="7"/>
        </w:numPr>
        <w:ind w:right="5" w:hanging="422"/>
      </w:pPr>
      <w:r>
        <w:t xml:space="preserve">Свойства, признаки и функции документа. </w:t>
      </w:r>
    </w:p>
    <w:p w14:paraId="74A6CD97" w14:textId="77777777" w:rsidR="00680D35" w:rsidRDefault="00000000">
      <w:pPr>
        <w:numPr>
          <w:ilvl w:val="0"/>
          <w:numId w:val="7"/>
        </w:numPr>
        <w:ind w:right="5" w:hanging="422"/>
      </w:pPr>
      <w:r>
        <w:t xml:space="preserve">Системы документации; комплексы документов учреждений и организаций. </w:t>
      </w:r>
    </w:p>
    <w:p w14:paraId="3E2A0920" w14:textId="77777777" w:rsidR="00680D35" w:rsidRDefault="00000000">
      <w:pPr>
        <w:numPr>
          <w:ilvl w:val="0"/>
          <w:numId w:val="7"/>
        </w:numPr>
        <w:ind w:right="5" w:hanging="422"/>
      </w:pPr>
      <w:r>
        <w:t xml:space="preserve">Язык и стиль документа. </w:t>
      </w:r>
    </w:p>
    <w:p w14:paraId="6DACE06C" w14:textId="77777777" w:rsidR="00680D35" w:rsidRDefault="00000000">
      <w:pPr>
        <w:numPr>
          <w:ilvl w:val="0"/>
          <w:numId w:val="7"/>
        </w:numPr>
        <w:ind w:right="5" w:hanging="422"/>
      </w:pPr>
      <w:r>
        <w:t xml:space="preserve">Требования к оформлению документов. Современные стандарты на документацию. </w:t>
      </w:r>
    </w:p>
    <w:p w14:paraId="1C2A7A3C" w14:textId="77777777" w:rsidR="00680D35" w:rsidRDefault="00000000">
      <w:pPr>
        <w:numPr>
          <w:ilvl w:val="0"/>
          <w:numId w:val="7"/>
        </w:numPr>
        <w:ind w:right="5" w:hanging="422"/>
      </w:pPr>
      <w:r>
        <w:t xml:space="preserve">Устное деловое общение. </w:t>
      </w:r>
    </w:p>
    <w:p w14:paraId="24A011F6" w14:textId="77777777" w:rsidR="00680D35" w:rsidRDefault="00000000">
      <w:pPr>
        <w:numPr>
          <w:ilvl w:val="0"/>
          <w:numId w:val="7"/>
        </w:numPr>
        <w:ind w:right="5" w:hanging="422"/>
      </w:pPr>
      <w:r>
        <w:t xml:space="preserve">Официально-деловая устная речь: средства достижения эффективности общения. </w:t>
      </w:r>
    </w:p>
    <w:p w14:paraId="2BDDCCC1" w14:textId="77777777" w:rsidR="00680D35" w:rsidRDefault="00000000">
      <w:pPr>
        <w:spacing w:after="32" w:line="259" w:lineRule="auto"/>
        <w:ind w:left="711" w:right="0" w:firstLine="0"/>
        <w:jc w:val="left"/>
      </w:pPr>
      <w:r>
        <w:rPr>
          <w:b/>
        </w:rPr>
        <w:t xml:space="preserve"> </w:t>
      </w:r>
    </w:p>
    <w:p w14:paraId="7704DF67" w14:textId="77777777" w:rsidR="00680D35" w:rsidRDefault="00000000">
      <w:pPr>
        <w:spacing w:after="0" w:line="259" w:lineRule="auto"/>
        <w:ind w:left="706" w:right="0"/>
        <w:jc w:val="left"/>
      </w:pPr>
      <w:r>
        <w:rPr>
          <w:b/>
          <w:i/>
        </w:rPr>
        <w:t xml:space="preserve">Методика формирования оценки и критерии оценивания. </w:t>
      </w:r>
    </w:p>
    <w:p w14:paraId="10FB63B6" w14:textId="77777777" w:rsidR="00680D35" w:rsidRDefault="00000000">
      <w:pPr>
        <w:ind w:left="-15" w:right="5" w:firstLine="711"/>
      </w:pPr>
      <w:r>
        <w:t xml:space="preserve">Промежуточная аттестация осуществляется по результатам сдачи зачета с оценкой по пройденной дисциплине. Билет включает два теоретических вопроса и одно практическое задание. </w:t>
      </w:r>
    </w:p>
    <w:p w14:paraId="172D092C" w14:textId="77777777" w:rsidR="00680D35" w:rsidRDefault="00000000">
      <w:pPr>
        <w:spacing w:after="0" w:line="286" w:lineRule="auto"/>
        <w:ind w:left="-15" w:right="0" w:firstLine="701"/>
        <w:jc w:val="left"/>
      </w:pPr>
      <w:r>
        <w:t>Ответ на первый теоретический вопрос -</w:t>
      </w:r>
      <w:r>
        <w:rPr>
          <w:b/>
        </w:rPr>
        <w:t xml:space="preserve"> 25 баллов (для очной и </w:t>
      </w:r>
      <w:proofErr w:type="spellStart"/>
      <w:r>
        <w:rPr>
          <w:b/>
        </w:rPr>
        <w:t>очнозаочной</w:t>
      </w:r>
      <w:proofErr w:type="spellEnd"/>
      <w:r>
        <w:rPr>
          <w:b/>
        </w:rPr>
        <w:t xml:space="preserve"> форм обучения)</w:t>
      </w:r>
      <w:r>
        <w:t xml:space="preserve"> </w:t>
      </w:r>
    </w:p>
    <w:p w14:paraId="35C59E79" w14:textId="77777777" w:rsidR="00680D35" w:rsidRDefault="00000000">
      <w:pPr>
        <w:spacing w:after="0" w:line="286" w:lineRule="auto"/>
        <w:ind w:left="-15" w:right="0" w:firstLine="701"/>
        <w:jc w:val="left"/>
      </w:pPr>
      <w:r>
        <w:t xml:space="preserve">Ответ на второй теоретический вопрос – </w:t>
      </w:r>
      <w:r>
        <w:rPr>
          <w:b/>
        </w:rPr>
        <w:t xml:space="preserve">25 баллов (для очной и </w:t>
      </w:r>
      <w:proofErr w:type="spellStart"/>
      <w:r>
        <w:rPr>
          <w:b/>
        </w:rPr>
        <w:t>очнозаочной</w:t>
      </w:r>
      <w:proofErr w:type="spellEnd"/>
      <w:r>
        <w:rPr>
          <w:b/>
        </w:rPr>
        <w:t xml:space="preserve"> форм обучения)</w:t>
      </w:r>
      <w:r>
        <w:t xml:space="preserve"> </w:t>
      </w:r>
    </w:p>
    <w:p w14:paraId="795D585A" w14:textId="77777777" w:rsidR="00680D35" w:rsidRDefault="00000000">
      <w:pPr>
        <w:spacing w:after="0" w:line="259" w:lineRule="auto"/>
        <w:ind w:left="706" w:right="0"/>
        <w:jc w:val="left"/>
      </w:pPr>
      <w:r>
        <w:rPr>
          <w:b/>
          <w:i/>
        </w:rPr>
        <w:t xml:space="preserve">Критерии оценивания ответа на теоретические вопросы: </w:t>
      </w:r>
    </w:p>
    <w:p w14:paraId="0D137114" w14:textId="77777777" w:rsidR="00680D35" w:rsidRDefault="00000000">
      <w:pPr>
        <w:ind w:left="-15" w:right="5" w:firstLine="711"/>
      </w:pPr>
      <w:r>
        <w:rPr>
          <w:b/>
        </w:rPr>
        <w:t xml:space="preserve">25-21 баллов (для очной и очно-заочной форм обучения) </w:t>
      </w:r>
      <w:r>
        <w:t xml:space="preserve">– содержание теоретического вопроса раскрыто полно: обучающийся владеет навыками применения категорий, демонстрирует понимание раскрываемой проблемы, </w:t>
      </w:r>
      <w:r>
        <w:lastRenderedPageBreak/>
        <w:t xml:space="preserve">приводит адекватные примеры, последовательно и стилистически верно излагает материал. </w:t>
      </w:r>
    </w:p>
    <w:p w14:paraId="3DE5D3D3" w14:textId="77777777" w:rsidR="00680D35" w:rsidRDefault="00000000">
      <w:pPr>
        <w:ind w:left="-15" w:right="5" w:firstLine="711"/>
      </w:pPr>
      <w:r>
        <w:rPr>
          <w:b/>
        </w:rPr>
        <w:t xml:space="preserve">21-18 баллов (для очной и очно-заочной форм обучения) </w:t>
      </w:r>
      <w:r>
        <w:t xml:space="preserve">– содержание теоретического вопроса раскрыто полно, обучающийся владеет навыками применения категорий, демонстрирует понимание раскрываемой проблемы, приводит адекватные примеры, но недостаточно последовательно излагает материал, допускает стилистические неточности. </w:t>
      </w:r>
    </w:p>
    <w:p w14:paraId="34FC0B09" w14:textId="77777777" w:rsidR="00680D35" w:rsidRDefault="00000000">
      <w:pPr>
        <w:ind w:left="-15" w:right="5" w:firstLine="711"/>
      </w:pPr>
      <w:r>
        <w:rPr>
          <w:b/>
        </w:rPr>
        <w:t>17-14 баллов (для очной и очно-заочной форм обучения)</w:t>
      </w:r>
      <w:r>
        <w:t xml:space="preserve"> – содержание теоретического вопроса раскрыто неполно: обучающийся допускает неточности в определении понятий, обнаруживает слабое понимание проблемы, затрудняется приводить необходимые примеры, излагает материал непоследовательно, имеются стилистические ошибки; </w:t>
      </w:r>
    </w:p>
    <w:p w14:paraId="444039C0" w14:textId="77777777" w:rsidR="00680D35" w:rsidRDefault="00000000">
      <w:pPr>
        <w:ind w:left="-15" w:right="5" w:firstLine="711"/>
      </w:pPr>
      <w:r>
        <w:rPr>
          <w:b/>
        </w:rPr>
        <w:t>13-7 баллов (для очной и очно-заочной форм обучения)</w:t>
      </w:r>
      <w:r>
        <w:t xml:space="preserve"> – содержание теоретического вопроса раскрыто слабо: обучающийся обнаруживает понимание основных положений вопроса, но путается в определении понятий гражданского законодательства, допускает ошибки, слабо понимает суть излагаемого вопроса, затрудняется приводить необходимые примеры, излагает материал непоследовательно, допускаются значительное количество стилистических ошибок; </w:t>
      </w:r>
    </w:p>
    <w:p w14:paraId="6EF460A6" w14:textId="77777777" w:rsidR="00680D35" w:rsidRDefault="00000000">
      <w:pPr>
        <w:ind w:left="-15" w:right="5" w:firstLine="711"/>
      </w:pPr>
      <w:r>
        <w:rPr>
          <w:b/>
        </w:rPr>
        <w:t>6-1 баллов (для очной и очно-заочной форм обучения)</w:t>
      </w:r>
      <w:r>
        <w:t xml:space="preserve"> – содержание теоретического вопроса раскрыто слабо: обучающийся обнаруживает минимальное понимание основных положений вопроса, путается в определении понятий, допускает ошибки, затрудняется приводить необходимые примеры, излагает материал непоследовательно, допускаются значительное количество стилистических ошибок, на «наводящие» вопросы преподавателя затрудняется ответить. </w:t>
      </w:r>
    </w:p>
    <w:p w14:paraId="302CC1B5" w14:textId="77777777" w:rsidR="00680D35" w:rsidRDefault="00000000">
      <w:pPr>
        <w:tabs>
          <w:tab w:val="center" w:pos="781"/>
          <w:tab w:val="center" w:pos="1592"/>
          <w:tab w:val="center" w:pos="2380"/>
          <w:tab w:val="center" w:pos="3556"/>
          <w:tab w:val="center" w:pos="5477"/>
          <w:tab w:val="center" w:pos="7086"/>
          <w:tab w:val="center" w:pos="8047"/>
          <w:tab w:val="right" w:pos="9503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0 </w:t>
      </w:r>
      <w:r>
        <w:rPr>
          <w:b/>
        </w:rPr>
        <w:tab/>
        <w:t>баллов</w:t>
      </w:r>
      <w:r>
        <w:t xml:space="preserve"> </w:t>
      </w:r>
      <w:r>
        <w:tab/>
        <w:t xml:space="preserve">- </w:t>
      </w:r>
      <w:r>
        <w:tab/>
        <w:t xml:space="preserve">обучающийся </w:t>
      </w:r>
      <w:r>
        <w:tab/>
        <w:t xml:space="preserve">отказывается </w:t>
      </w:r>
      <w:r>
        <w:tab/>
        <w:t xml:space="preserve">отвечать </w:t>
      </w:r>
      <w:r>
        <w:tab/>
        <w:t xml:space="preserve">по </w:t>
      </w:r>
      <w:r>
        <w:tab/>
        <w:t xml:space="preserve">причине </w:t>
      </w:r>
    </w:p>
    <w:p w14:paraId="40100AE8" w14:textId="77777777" w:rsidR="00680D35" w:rsidRDefault="00000000">
      <w:pPr>
        <w:ind w:left="-5" w:right="5"/>
      </w:pPr>
      <w:r>
        <w:t xml:space="preserve">неподготовленности или при ответе обнаруживает незнание вопроса, допускает ошибки в формулировке определений и правил, искажающие их смысл, беспорядочно и неуверенно излагает материал. </w:t>
      </w:r>
    </w:p>
    <w:p w14:paraId="427F2B11" w14:textId="77777777" w:rsidR="00680D35" w:rsidRDefault="00000000">
      <w:pPr>
        <w:ind w:left="-15" w:right="5" w:firstLine="711"/>
      </w:pPr>
      <w:r>
        <w:t xml:space="preserve">Максимальное количество баллов, которые может набрать студент в рамках изучения дисциплины равно 100 баллов, при этом 50 баллов приходится на текущую аттестацию очной и очно-заочной форм обучения и 50 баллов - на промежуточную аттестацию (зачет с оценкой) для очной и очно-заочной форм обучения. </w:t>
      </w:r>
    </w:p>
    <w:p w14:paraId="23A3FB47" w14:textId="77777777" w:rsidR="00680D35" w:rsidRDefault="00000000">
      <w:pPr>
        <w:ind w:left="-15" w:right="5" w:firstLine="711"/>
      </w:pPr>
      <w:r>
        <w:t xml:space="preserve">Суммарный балл текущей и промежуточной аттестации освоения учебной дисциплины за семестр на зачете с оценкой переводится в пятибалльную отметку, которая считается итоговой. </w:t>
      </w:r>
    </w:p>
    <w:p w14:paraId="64EB8CEF" w14:textId="77777777" w:rsidR="00680D35" w:rsidRDefault="00000000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</w:t>
      </w:r>
      <w:r>
        <w:rPr>
          <w:b/>
          <w:i/>
        </w:rPr>
        <w:tab/>
        <w:t xml:space="preserve"> </w:t>
      </w:r>
    </w:p>
    <w:p w14:paraId="3B8AAB3B" w14:textId="77777777" w:rsidR="00680D35" w:rsidRDefault="00000000">
      <w:pPr>
        <w:pStyle w:val="1"/>
        <w:spacing w:line="259" w:lineRule="auto"/>
        <w:ind w:left="10" w:right="2885"/>
        <w:jc w:val="right"/>
      </w:pPr>
      <w:bookmarkStart w:id="3" w:name="_Toc14367"/>
      <w:r>
        <w:lastRenderedPageBreak/>
        <w:t xml:space="preserve">5. Рекомендуемая литература </w:t>
      </w:r>
      <w:bookmarkEnd w:id="3"/>
    </w:p>
    <w:tbl>
      <w:tblPr>
        <w:tblStyle w:val="TableGrid"/>
        <w:tblW w:w="9479" w:type="dxa"/>
        <w:tblInd w:w="10" w:type="dxa"/>
        <w:tblCellMar>
          <w:top w:w="39" w:type="dxa"/>
          <w:left w:w="34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605"/>
        <w:gridCol w:w="1820"/>
        <w:gridCol w:w="3865"/>
        <w:gridCol w:w="1926"/>
        <w:gridCol w:w="1263"/>
      </w:tblGrid>
      <w:tr w:rsidR="00680D35" w14:paraId="3575318F" w14:textId="77777777">
        <w:trPr>
          <w:trHeight w:val="278"/>
        </w:trPr>
        <w:tc>
          <w:tcPr>
            <w:tcW w:w="2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1D7BA51" w14:textId="77777777" w:rsidR="00680D35" w:rsidRDefault="00680D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C13A4FE" w14:textId="77777777" w:rsidR="00680D35" w:rsidRDefault="00000000">
            <w:pPr>
              <w:spacing w:after="0" w:line="259" w:lineRule="auto"/>
              <w:ind w:left="932" w:right="0" w:firstLine="0"/>
              <w:jc w:val="left"/>
            </w:pPr>
            <w:r>
              <w:rPr>
                <w:b/>
                <w:sz w:val="19"/>
              </w:rPr>
              <w:t>5.1. Рекомендуемая литература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8AD8FDE" w14:textId="77777777" w:rsidR="00680D35" w:rsidRDefault="00680D3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80D35" w14:paraId="1D4B02A0" w14:textId="77777777">
        <w:trPr>
          <w:trHeight w:val="278"/>
        </w:trPr>
        <w:tc>
          <w:tcPr>
            <w:tcW w:w="2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BFB02CE" w14:textId="77777777" w:rsidR="00680D35" w:rsidRDefault="00680D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7A77A18" w14:textId="77777777" w:rsidR="00680D35" w:rsidRDefault="00000000">
            <w:pPr>
              <w:spacing w:after="0" w:line="259" w:lineRule="auto"/>
              <w:ind w:left="1105" w:right="0" w:firstLine="0"/>
              <w:jc w:val="left"/>
            </w:pPr>
            <w:r>
              <w:rPr>
                <w:b/>
                <w:sz w:val="19"/>
              </w:rPr>
              <w:t>5.1.1. Основная литература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F03BBDF" w14:textId="77777777" w:rsidR="00680D35" w:rsidRDefault="00680D3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80D35" w14:paraId="6A4D130E" w14:textId="77777777">
        <w:trPr>
          <w:trHeight w:val="278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078D5" w14:textId="77777777" w:rsidR="00680D3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872DF" w14:textId="77777777" w:rsidR="00680D35" w:rsidRDefault="00000000">
            <w:pPr>
              <w:spacing w:after="0" w:line="259" w:lineRule="auto"/>
              <w:ind w:left="19" w:right="0" w:firstLine="0"/>
            </w:pPr>
            <w:r>
              <w:rPr>
                <w:sz w:val="19"/>
              </w:rPr>
              <w:t>Авторы, составители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BB9A4" w14:textId="77777777" w:rsidR="00680D35" w:rsidRDefault="00000000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19"/>
              </w:rPr>
              <w:t>Заглавие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DA03F" w14:textId="77777777" w:rsidR="00680D35" w:rsidRDefault="00000000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19"/>
              </w:rPr>
              <w:t>Издательство, год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9584A" w14:textId="77777777" w:rsidR="00680D35" w:rsidRDefault="00000000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19"/>
              </w:rPr>
              <w:t>Количество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680D35" w14:paraId="411D648C" w14:textId="77777777">
        <w:trPr>
          <w:trHeight w:val="999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0E9D0" w14:textId="77777777" w:rsidR="00680D35" w:rsidRDefault="0000000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19"/>
              </w:rPr>
              <w:t>Л1.1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68F5A" w14:textId="77777777" w:rsidR="00680D3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>Асташина О.В.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651C7" w14:textId="77777777" w:rsidR="00680D35" w:rsidRDefault="00000000">
            <w:pPr>
              <w:spacing w:after="6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ДЕЛОВЫЕ КОММУНИКАЦИИ: УЧЕБНОЕ </w:t>
            </w:r>
          </w:p>
          <w:p w14:paraId="475C1037" w14:textId="77777777" w:rsidR="00680D35" w:rsidRDefault="00000000">
            <w:pPr>
              <w:spacing w:after="150" w:line="259" w:lineRule="auto"/>
              <w:ind w:left="0" w:right="0" w:firstLine="0"/>
              <w:jc w:val="left"/>
            </w:pPr>
            <w:r>
              <w:rPr>
                <w:sz w:val="19"/>
              </w:rPr>
              <w:t>ПОСОБИЕ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14:paraId="31E6EE6A" w14:textId="77777777" w:rsidR="00680D3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>https://www.iprbookshop.ru/117617.html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52996" w14:textId="77777777" w:rsidR="00680D3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>Вузовское образование, 2021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90122" w14:textId="77777777" w:rsidR="00680D35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680D35" w14:paraId="233EC766" w14:textId="77777777">
        <w:trPr>
          <w:trHeight w:val="1282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72EB2" w14:textId="77777777" w:rsidR="00680D35" w:rsidRDefault="0000000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19"/>
              </w:rPr>
              <w:t>Л1.2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7225A" w14:textId="77777777" w:rsidR="00680D3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Веселкова Т.В., </w:t>
            </w:r>
          </w:p>
          <w:p w14:paraId="6BADBFAB" w14:textId="77777777" w:rsidR="00680D3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>Выходцева И.С., Любезнова Н.В.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EEF66" w14:textId="77777777" w:rsidR="00680D35" w:rsidRDefault="00000000">
            <w:pPr>
              <w:spacing w:after="11" w:line="254" w:lineRule="auto"/>
              <w:ind w:left="0" w:right="0" w:firstLine="0"/>
            </w:pPr>
            <w:r>
              <w:rPr>
                <w:sz w:val="19"/>
              </w:rPr>
              <w:t xml:space="preserve">КУЛЬТУРА УСТНОЙ И ПИСЬМЕННОЙ КОММУНИКАЦИИ. УЧЕБНОЕ ПОСОБИЕ: </w:t>
            </w:r>
          </w:p>
          <w:p w14:paraId="0352BB4E" w14:textId="77777777" w:rsidR="00680D35" w:rsidRDefault="00000000">
            <w:pPr>
              <w:spacing w:after="156" w:line="259" w:lineRule="auto"/>
              <w:ind w:left="0" w:right="0" w:firstLine="0"/>
              <w:jc w:val="left"/>
            </w:pPr>
            <w:r>
              <w:rPr>
                <w:sz w:val="19"/>
              </w:rPr>
              <w:t>Учебное пособие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14:paraId="17E84900" w14:textId="77777777" w:rsidR="00680D3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>https://www.iprbookshop.ru/94281.html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5382E" w14:textId="77777777" w:rsidR="00680D3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>Вузовское образование, ИЦ «Наука», 2020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90984" w14:textId="77777777" w:rsidR="00680D35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680D35" w14:paraId="369B10DA" w14:textId="77777777">
        <w:trPr>
          <w:trHeight w:val="989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4619B" w14:textId="77777777" w:rsidR="00680D35" w:rsidRDefault="0000000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19"/>
              </w:rPr>
              <w:t>Л1.3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15113" w14:textId="77777777" w:rsidR="00680D35" w:rsidRDefault="00000000">
            <w:pPr>
              <w:spacing w:after="5" w:line="259" w:lineRule="auto"/>
              <w:ind w:left="0" w:right="0" w:firstLine="0"/>
              <w:jc w:val="left"/>
            </w:pPr>
            <w:proofErr w:type="spellStart"/>
            <w:r>
              <w:rPr>
                <w:sz w:val="19"/>
              </w:rPr>
              <w:t>Лисс</w:t>
            </w:r>
            <w:proofErr w:type="spellEnd"/>
            <w:r>
              <w:rPr>
                <w:sz w:val="19"/>
              </w:rPr>
              <w:t xml:space="preserve"> Э.М., </w:t>
            </w:r>
          </w:p>
          <w:p w14:paraId="0220109C" w14:textId="77777777" w:rsidR="00680D3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>Ковальчук А.С.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9E7D2" w14:textId="77777777" w:rsidR="00680D35" w:rsidRDefault="00000000">
            <w:pPr>
              <w:spacing w:after="6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ДЕЛОВЫЕ КОММУНИКАЦИИ. УЧЕБНИК </w:t>
            </w:r>
          </w:p>
          <w:p w14:paraId="19AF3125" w14:textId="77777777" w:rsidR="00680D35" w:rsidRDefault="00000000">
            <w:pPr>
              <w:spacing w:after="151" w:line="259" w:lineRule="auto"/>
              <w:ind w:left="0" w:right="0" w:firstLine="0"/>
              <w:jc w:val="left"/>
            </w:pPr>
            <w:r>
              <w:rPr>
                <w:sz w:val="19"/>
              </w:rPr>
              <w:t>ДЛЯ БАКАЛАВРОВ: Учебник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14:paraId="70FD185A" w14:textId="77777777" w:rsidR="00680D3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>https://www.iprbookshop.ru/85358.html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C3293" w14:textId="77777777" w:rsidR="00680D3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>Дашков и К, 2018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D113C" w14:textId="77777777" w:rsidR="00680D35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680D35" w14:paraId="5C89F1DF" w14:textId="77777777">
        <w:trPr>
          <w:trHeight w:val="989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23DCE" w14:textId="77777777" w:rsidR="00680D35" w:rsidRDefault="0000000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19"/>
              </w:rPr>
              <w:t xml:space="preserve">Л1.4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9F409" w14:textId="77777777" w:rsidR="00680D3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>Асташина О.В.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3BBD6" w14:textId="77777777" w:rsidR="00680D35" w:rsidRDefault="00000000">
            <w:pPr>
              <w:spacing w:after="6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ДЕЛОВЫЕ КОММУНИКАЦИИ: УЧЕБНОЕ </w:t>
            </w:r>
          </w:p>
          <w:p w14:paraId="7A09CDEA" w14:textId="77777777" w:rsidR="00680D35" w:rsidRDefault="00000000">
            <w:pPr>
              <w:spacing w:after="150" w:line="259" w:lineRule="auto"/>
              <w:ind w:left="0" w:right="0" w:firstLine="0"/>
              <w:jc w:val="left"/>
            </w:pPr>
            <w:r>
              <w:rPr>
                <w:sz w:val="19"/>
              </w:rPr>
              <w:t>ПОСОБИЕ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14:paraId="652D8DA8" w14:textId="77777777" w:rsidR="00680D3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>https://www.iprbookshop.ru/117617.html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0456B" w14:textId="77777777" w:rsidR="00680D3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>Вузовское образование, 2021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3D61D" w14:textId="77777777" w:rsidR="00680D35" w:rsidRDefault="0000000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  <w:tr w:rsidR="00680D35" w14:paraId="6D390073" w14:textId="77777777">
        <w:trPr>
          <w:trHeight w:val="278"/>
        </w:trPr>
        <w:tc>
          <w:tcPr>
            <w:tcW w:w="2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310E1F6" w14:textId="77777777" w:rsidR="00680D35" w:rsidRDefault="00680D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9B96E10" w14:textId="77777777" w:rsidR="00680D35" w:rsidRDefault="00000000">
            <w:pPr>
              <w:spacing w:after="0" w:line="259" w:lineRule="auto"/>
              <w:ind w:left="802" w:right="0" w:firstLine="0"/>
              <w:jc w:val="left"/>
            </w:pPr>
            <w:r>
              <w:rPr>
                <w:b/>
                <w:sz w:val="19"/>
              </w:rPr>
              <w:t>5.1.2. Дополнительная литература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9C03188" w14:textId="77777777" w:rsidR="00680D35" w:rsidRDefault="00680D3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80D35" w14:paraId="36A98505" w14:textId="77777777">
        <w:trPr>
          <w:trHeight w:val="278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33802" w14:textId="77777777" w:rsidR="00680D3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884DC" w14:textId="77777777" w:rsidR="00680D35" w:rsidRDefault="00000000">
            <w:pPr>
              <w:spacing w:after="0" w:line="259" w:lineRule="auto"/>
              <w:ind w:left="19" w:right="0" w:firstLine="0"/>
            </w:pPr>
            <w:r>
              <w:rPr>
                <w:sz w:val="19"/>
              </w:rPr>
              <w:t>Авторы, составители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DC77B" w14:textId="77777777" w:rsidR="00680D35" w:rsidRDefault="00000000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19"/>
              </w:rPr>
              <w:t>Заглавие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AB889" w14:textId="77777777" w:rsidR="00680D35" w:rsidRDefault="00000000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19"/>
              </w:rPr>
              <w:t>Издательство, год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64D8B" w14:textId="77777777" w:rsidR="00680D35" w:rsidRDefault="00000000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19"/>
              </w:rPr>
              <w:t>Количество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680D35" w14:paraId="77ECC24E" w14:textId="77777777">
        <w:trPr>
          <w:trHeight w:val="1008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0DB26" w14:textId="77777777" w:rsidR="00680D35" w:rsidRDefault="0000000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19"/>
              </w:rPr>
              <w:t>Л2.1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3FB79" w14:textId="77777777" w:rsidR="00680D35" w:rsidRDefault="00000000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>Бабаева А.В., Мамина Р.И.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33369" w14:textId="77777777" w:rsidR="00680D35" w:rsidRDefault="00000000">
            <w:pPr>
              <w:spacing w:after="6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ДЕЛОВОЕ ОБЩЕНИЕ И ДЕЛОВОЙ </w:t>
            </w:r>
          </w:p>
          <w:p w14:paraId="4D2836E9" w14:textId="77777777" w:rsidR="00680D35" w:rsidRDefault="00000000">
            <w:pPr>
              <w:spacing w:after="156" w:line="259" w:lineRule="auto"/>
              <w:ind w:left="0" w:right="0" w:firstLine="0"/>
              <w:jc w:val="left"/>
            </w:pPr>
            <w:r>
              <w:rPr>
                <w:sz w:val="19"/>
              </w:rPr>
              <w:t>ЭТИКЕТ: Учебник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14:paraId="1ACF548D" w14:textId="77777777" w:rsidR="00680D3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>https://www.iprbookshop.ru/84671.html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B58C7" w14:textId="77777777" w:rsidR="00680D35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9"/>
              </w:rPr>
              <w:t>Петрополис</w:t>
            </w:r>
            <w:proofErr w:type="spellEnd"/>
            <w:r>
              <w:rPr>
                <w:sz w:val="19"/>
              </w:rPr>
              <w:t>, 2019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97C92" w14:textId="77777777" w:rsidR="00680D35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680D35" w14:paraId="31ECAE6B" w14:textId="77777777">
        <w:trPr>
          <w:trHeight w:val="998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71F4C" w14:textId="77777777" w:rsidR="00680D35" w:rsidRDefault="0000000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19"/>
              </w:rPr>
              <w:t>Л2.2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89547" w14:textId="77777777" w:rsidR="00680D3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>Владимирова Н.В., Соломина Н.В.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3A97F" w14:textId="77777777" w:rsidR="00680D35" w:rsidRDefault="00000000">
            <w:pPr>
              <w:spacing w:after="6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ОСНОВЫ ДЕЛОВЫХ КОММУНИКАЦИЙ. </w:t>
            </w:r>
          </w:p>
          <w:p w14:paraId="0B3A4BC6" w14:textId="77777777" w:rsidR="00680D35" w:rsidRDefault="00000000">
            <w:pPr>
              <w:spacing w:after="151" w:line="259" w:lineRule="auto"/>
              <w:ind w:left="0" w:right="0" w:firstLine="0"/>
              <w:jc w:val="left"/>
            </w:pPr>
            <w:r>
              <w:rPr>
                <w:sz w:val="19"/>
              </w:rPr>
              <w:t>УЧЕБНОЕ ПОСОБИЕ: Учебное пособие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14:paraId="5679AE37" w14:textId="77777777" w:rsidR="00680D3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>https://www.iprbookshop.ru/115436.html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D522B" w14:textId="77777777" w:rsidR="00680D3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>Омский государственный технический университет, 2019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5FB76" w14:textId="77777777" w:rsidR="00680D35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680D35" w14:paraId="33B7CAB7" w14:textId="77777777">
        <w:trPr>
          <w:trHeight w:val="279"/>
        </w:trPr>
        <w:tc>
          <w:tcPr>
            <w:tcW w:w="2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FEBFC76" w14:textId="77777777" w:rsidR="00680D35" w:rsidRDefault="00680D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B41208B" w14:textId="77777777" w:rsidR="00680D35" w:rsidRDefault="00000000">
            <w:pPr>
              <w:spacing w:after="0" w:line="259" w:lineRule="auto"/>
              <w:ind w:left="908" w:right="0" w:firstLine="0"/>
              <w:jc w:val="left"/>
            </w:pPr>
            <w:r>
              <w:rPr>
                <w:b/>
                <w:sz w:val="19"/>
              </w:rPr>
              <w:t>5.1.3. Методические разработки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C8A60FF" w14:textId="77777777" w:rsidR="00680D35" w:rsidRDefault="00680D3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80D35" w14:paraId="02B73630" w14:textId="77777777">
        <w:trPr>
          <w:trHeight w:val="278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88B2D" w14:textId="77777777" w:rsidR="00680D3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FF5C4" w14:textId="77777777" w:rsidR="00680D35" w:rsidRDefault="00000000">
            <w:pPr>
              <w:spacing w:after="0" w:line="259" w:lineRule="auto"/>
              <w:ind w:left="19" w:right="0" w:firstLine="0"/>
            </w:pPr>
            <w:r>
              <w:rPr>
                <w:sz w:val="19"/>
              </w:rPr>
              <w:t>Авторы, составители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457C9" w14:textId="77777777" w:rsidR="00680D35" w:rsidRDefault="00000000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19"/>
              </w:rPr>
              <w:t>Заглавие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8B654" w14:textId="77777777" w:rsidR="00680D35" w:rsidRDefault="00000000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19"/>
              </w:rPr>
              <w:t>Издательство, год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7752E" w14:textId="77777777" w:rsidR="00680D35" w:rsidRDefault="00000000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19"/>
              </w:rPr>
              <w:t>Количество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680D35" w14:paraId="5C800BDA" w14:textId="77777777">
        <w:trPr>
          <w:trHeight w:val="2156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6860F" w14:textId="77777777" w:rsidR="00680D35" w:rsidRDefault="0000000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19"/>
              </w:rPr>
              <w:t>Л3.1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1D741" w14:textId="77777777" w:rsidR="00680D35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9"/>
              </w:rPr>
              <w:t>Сапожникова,А.Г</w:t>
            </w:r>
            <w:proofErr w:type="spellEnd"/>
            <w:r>
              <w:rPr>
                <w:sz w:val="19"/>
              </w:rPr>
              <w:t>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B8F02" w14:textId="77777777" w:rsidR="00680D35" w:rsidRDefault="00000000">
            <w:pPr>
              <w:spacing w:after="155" w:line="254" w:lineRule="auto"/>
              <w:ind w:left="0" w:right="0" w:firstLine="0"/>
              <w:jc w:val="left"/>
            </w:pPr>
            <w:r>
              <w:rPr>
                <w:sz w:val="19"/>
              </w:rPr>
              <w:t>Руководство для преподавателей по организации и планированию различных видов занятий и самостоятельной работы обучающихся Донского государственного технического университета : методические указания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14:paraId="498A3AFC" w14:textId="77777777" w:rsidR="00680D35" w:rsidRPr="007249CA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7249CA">
              <w:rPr>
                <w:sz w:val="19"/>
                <w:lang w:val="en-US"/>
              </w:rPr>
              <w:t xml:space="preserve">https://ntb.donstu.ru/content/rukovodstvo-dlya- </w:t>
            </w:r>
            <w:proofErr w:type="spellStart"/>
            <w:r w:rsidRPr="007249CA">
              <w:rPr>
                <w:sz w:val="19"/>
                <w:lang w:val="en-US"/>
              </w:rPr>
              <w:t>prepodavateley</w:t>
            </w:r>
            <w:proofErr w:type="spellEnd"/>
            <w:r w:rsidRPr="007249CA">
              <w:rPr>
                <w:sz w:val="19"/>
                <w:lang w:val="en-US"/>
              </w:rPr>
              <w:t>-po-</w:t>
            </w:r>
            <w:proofErr w:type="spellStart"/>
            <w:r w:rsidRPr="007249CA">
              <w:rPr>
                <w:sz w:val="19"/>
                <w:lang w:val="en-US"/>
              </w:rPr>
              <w:t>organizacii</w:t>
            </w:r>
            <w:proofErr w:type="spellEnd"/>
            <w:r w:rsidRPr="007249CA">
              <w:rPr>
                <w:sz w:val="19"/>
                <w:lang w:val="en-US"/>
              </w:rPr>
              <w:t>-</w:t>
            </w:r>
            <w:proofErr w:type="spellStart"/>
            <w:r w:rsidRPr="007249CA">
              <w:rPr>
                <w:sz w:val="19"/>
                <w:lang w:val="en-US"/>
              </w:rPr>
              <w:t>i-planirovaniyu</w:t>
            </w:r>
            <w:proofErr w:type="spellEnd"/>
            <w:r w:rsidRPr="007249CA">
              <w:rPr>
                <w:rFonts w:ascii="Calibri" w:eastAsia="Calibri" w:hAnsi="Calibri" w:cs="Calibri"/>
                <w:sz w:val="19"/>
                <w:lang w:val="en-US"/>
              </w:rPr>
              <w:t xml:space="preserve"> 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5A7BE" w14:textId="77777777" w:rsidR="00680D35" w:rsidRDefault="00000000">
            <w:pPr>
              <w:spacing w:after="6" w:line="259" w:lineRule="auto"/>
              <w:ind w:left="0" w:right="0" w:firstLine="0"/>
              <w:jc w:val="left"/>
            </w:pPr>
            <w:proofErr w:type="spellStart"/>
            <w:r>
              <w:rPr>
                <w:sz w:val="19"/>
              </w:rPr>
              <w:t>Ростов</w:t>
            </w:r>
            <w:proofErr w:type="spellEnd"/>
            <w:r>
              <w:rPr>
                <w:sz w:val="19"/>
              </w:rPr>
              <w:t>-на-</w:t>
            </w:r>
          </w:p>
          <w:p w14:paraId="0F0107D5" w14:textId="77777777" w:rsidR="00680D35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9"/>
              </w:rPr>
              <w:t>Дону,ДГТУ</w:t>
            </w:r>
            <w:proofErr w:type="spellEnd"/>
            <w:r>
              <w:rPr>
                <w:sz w:val="19"/>
              </w:rPr>
              <w:t>, 2018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627C2" w14:textId="77777777" w:rsidR="00680D35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14:paraId="375383E3" w14:textId="77777777" w:rsidR="00680D35" w:rsidRDefault="00000000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19F75F34" w14:textId="77777777" w:rsidR="00680D35" w:rsidRDefault="00000000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680D35">
      <w:footerReference w:type="even" r:id="rId9"/>
      <w:footerReference w:type="default" r:id="rId10"/>
      <w:footerReference w:type="first" r:id="rId11"/>
      <w:pgSz w:w="11904" w:h="16838"/>
      <w:pgMar w:top="1134" w:right="841" w:bottom="1184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4E4E2" w14:textId="77777777" w:rsidR="00B45E6B" w:rsidRDefault="00B45E6B">
      <w:pPr>
        <w:spacing w:after="0" w:line="240" w:lineRule="auto"/>
      </w:pPr>
      <w:r>
        <w:separator/>
      </w:r>
    </w:p>
  </w:endnote>
  <w:endnote w:type="continuationSeparator" w:id="0">
    <w:p w14:paraId="3E6743BF" w14:textId="77777777" w:rsidR="00B45E6B" w:rsidRDefault="00B45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1282C" w14:textId="77777777" w:rsidR="00680D35" w:rsidRDefault="00000000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EDA8" w14:textId="77777777" w:rsidR="00680D35" w:rsidRDefault="00000000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B49D3" w14:textId="77777777" w:rsidR="00680D35" w:rsidRDefault="00680D35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B663E" w14:textId="77777777" w:rsidR="00B45E6B" w:rsidRDefault="00B45E6B">
      <w:pPr>
        <w:spacing w:after="0" w:line="240" w:lineRule="auto"/>
      </w:pPr>
      <w:r>
        <w:separator/>
      </w:r>
    </w:p>
  </w:footnote>
  <w:footnote w:type="continuationSeparator" w:id="0">
    <w:p w14:paraId="62F5D9F1" w14:textId="77777777" w:rsidR="00B45E6B" w:rsidRDefault="00B45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A0D"/>
    <w:multiLevelType w:val="hybridMultilevel"/>
    <w:tmpl w:val="E750A43E"/>
    <w:lvl w:ilvl="0" w:tplc="7338A0FC">
      <w:start w:val="18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7C82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2868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7CFA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72BC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8EB6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3A1B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9CFB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CE68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5B5A0D"/>
    <w:multiLevelType w:val="hybridMultilevel"/>
    <w:tmpl w:val="C4F68536"/>
    <w:lvl w:ilvl="0" w:tplc="CF160090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B28A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5E33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A4A3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4A13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98EB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AC3D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BCC8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1C4A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913611"/>
    <w:multiLevelType w:val="hybridMultilevel"/>
    <w:tmpl w:val="C1C06974"/>
    <w:lvl w:ilvl="0" w:tplc="F34E9AFA">
      <w:start w:val="10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854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B8AD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804A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8E4C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7849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9C5E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5CEF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0492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AB6AD1"/>
    <w:multiLevelType w:val="hybridMultilevel"/>
    <w:tmpl w:val="3796CF10"/>
    <w:lvl w:ilvl="0" w:tplc="36269AC0">
      <w:start w:val="1"/>
      <w:numFmt w:val="decimal"/>
      <w:lvlText w:val="%1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60022E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E21B90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C2325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781ADE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C06E14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5AF3D8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B8AC82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3CA510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AA57FE"/>
    <w:multiLevelType w:val="hybridMultilevel"/>
    <w:tmpl w:val="DEC6DD6C"/>
    <w:lvl w:ilvl="0" w:tplc="06E02E72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6A12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B841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54D1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4639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5EDF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E0D1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1E14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D4C1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7509F0"/>
    <w:multiLevelType w:val="hybridMultilevel"/>
    <w:tmpl w:val="B63EFB84"/>
    <w:lvl w:ilvl="0" w:tplc="A0CE68B2">
      <w:start w:val="18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5811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EA50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A211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78AA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54D4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5A16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2CC2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DA16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E862A2"/>
    <w:multiLevelType w:val="hybridMultilevel"/>
    <w:tmpl w:val="6A6C2D14"/>
    <w:lvl w:ilvl="0" w:tplc="E21CD06C">
      <w:start w:val="10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5897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542A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CEB8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1403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DAB8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B852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E4C0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3443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91379396">
    <w:abstractNumId w:val="1"/>
  </w:num>
  <w:num w:numId="2" w16cid:durableId="1912812655">
    <w:abstractNumId w:val="6"/>
  </w:num>
  <w:num w:numId="3" w16cid:durableId="845361948">
    <w:abstractNumId w:val="0"/>
  </w:num>
  <w:num w:numId="4" w16cid:durableId="1373311327">
    <w:abstractNumId w:val="3"/>
  </w:num>
  <w:num w:numId="5" w16cid:durableId="996611833">
    <w:abstractNumId w:val="4"/>
  </w:num>
  <w:num w:numId="6" w16cid:durableId="996543214">
    <w:abstractNumId w:val="2"/>
  </w:num>
  <w:num w:numId="7" w16cid:durableId="18845584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D35"/>
    <w:rsid w:val="00680D35"/>
    <w:rsid w:val="007249CA"/>
    <w:rsid w:val="00B4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65A4"/>
  <w15:docId w15:val="{31F59CC6-A270-4DB6-BE06-73F3E5DC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5" w:line="271" w:lineRule="auto"/>
      <w:ind w:left="10" w:right="1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71" w:lineRule="auto"/>
      <w:ind w:left="2947" w:right="287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93" w:line="271" w:lineRule="auto"/>
      <w:ind w:left="25" w:right="2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2494</Words>
  <Characters>14219</Characters>
  <Application>Microsoft Office Word</Application>
  <DocSecurity>0</DocSecurity>
  <Lines>118</Lines>
  <Paragraphs>33</Paragraphs>
  <ScaleCrop>false</ScaleCrop>
  <Company/>
  <LinksUpToDate>false</LinksUpToDate>
  <CharactersWithSpaces>16680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Шевкуненко</dc:creator>
  <cp:keywords/>
  <cp:lastModifiedBy>Евгения Шевкуненко</cp:lastModifiedBy>
  <cp:revision>2</cp:revision>
  <dcterms:created xsi:type="dcterms:W3CDTF">2023-07-19T19:19:00Z</dcterms:created>
  <dcterms:modified xsi:type="dcterms:W3CDTF">2023-07-19T19:19:00Z</dcterms:modified>
</cp:coreProperties>
</file>