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1"/>
        <w:gridCol w:w="4262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20430"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 (В ТОМ ЧИСЛЕ НИР)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 студентов направления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38.03.01 ЭКОНОМИКА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="004B0E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4B0E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C43B13" w:rsidRDefault="00C43B13" w:rsidP="004B0E92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 от</w:t>
            </w:r>
            <w:r w:rsidR="004B0E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31.08.2022 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г. №</w:t>
            </w:r>
            <w:r w:rsidR="004B0E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4B0E92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4B0E9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BC2DCE" w:rsidRDefault="00BC2DCE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DCE" w:rsidRDefault="00BC2DCE" w:rsidP="00BC2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C2DCE" w:rsidRDefault="00BC2DCE" w:rsidP="00BC2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CE" w:rsidRDefault="00BC2DCE" w:rsidP="00BC2D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CE" w:rsidRPr="00BC2DCE" w:rsidRDefault="00BC2DCE" w:rsidP="00BC2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>ФОС по практике – совокупность контрольных материалов, предназначенных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измерения уровня достижения обучающимся установленных результатов обучения,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также и уровня сформированности всех компетенций (или их частей), закрепленных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практикой. ФОС используется при проведении промежуточной аттестации обучающихся.</w:t>
      </w:r>
    </w:p>
    <w:p w:rsidR="00BC2DCE" w:rsidRPr="00BC2DCE" w:rsidRDefault="00BC2DCE" w:rsidP="00BC2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>Задачи ФОС:</w:t>
      </w:r>
    </w:p>
    <w:p w:rsidR="00BC2DCE" w:rsidRPr="00BC2DCE" w:rsidRDefault="00BC2DCE" w:rsidP="00BC2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>– управление процессом приобретения обучающимися необходимых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умений, навыков и формированием компетенций, определенных в ФГОС ВО;</w:t>
      </w:r>
    </w:p>
    <w:p w:rsidR="00BC2DCE" w:rsidRPr="00BC2DCE" w:rsidRDefault="00BC2DCE" w:rsidP="00BC2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>– оценка достижений обучающихся в процессе прохождения практики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выделением положительных/отрицательных результатов и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предупреждающих/корректирующих мероприятий;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CE" w:rsidRPr="00BC2DCE" w:rsidRDefault="00BC2DCE" w:rsidP="00BC2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>–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профессиональной деятельности через совершенствование традиционных и внедрение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t>образовательный процесс университета инновационных методов обучения.</w:t>
      </w:r>
    </w:p>
    <w:p w:rsidR="00BC2DCE" w:rsidRDefault="00BC2DCE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C43B13" w:rsidRPr="00C43B13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</w:t>
      </w:r>
      <w:r w:rsidR="00BC2DCE">
        <w:rPr>
          <w:rFonts w:ascii="Times New Roman" w:hAnsi="Times New Roman" w:cs="Times New Roman"/>
          <w:sz w:val="24"/>
          <w:szCs w:val="24"/>
        </w:rPr>
        <w:t>х задач  (ОПК-2)</w:t>
      </w:r>
      <w:r w:rsidR="00C43B13" w:rsidRPr="00C43B13">
        <w:rPr>
          <w:rFonts w:ascii="Times New Roman" w:hAnsi="Times New Roman" w:cs="Times New Roman"/>
          <w:sz w:val="24"/>
          <w:szCs w:val="24"/>
        </w:rPr>
        <w:t>;</w:t>
      </w:r>
    </w:p>
    <w:p w:rsidR="00020430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020430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C43B13" w:rsidRDefault="00020430" w:rsidP="0002043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 (ПК-7)</w:t>
      </w:r>
      <w:r w:rsidR="00C43B13"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020430" w:rsidRPr="00020430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Целью практики является закрепление и углубление теоретической подготовки студентов, а также приобретение практических навыков и компетенций в сфере профессиональной деятельности.</w:t>
      </w:r>
    </w:p>
    <w:p w:rsidR="00C43B13" w:rsidRDefault="00020430" w:rsidP="0002043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430">
        <w:rPr>
          <w:rFonts w:ascii="Times New Roman" w:hAnsi="Times New Roman" w:cs="Times New Roman"/>
          <w:sz w:val="24"/>
          <w:szCs w:val="24"/>
        </w:rPr>
        <w:t>Задачей 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профессиональными умениями и навыками в соответствии с требованиями к уровню подготовки обучающихся, указанных в ФГОС ВО.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6A012E" w:rsidRDefault="007E3C6F" w:rsidP="006A012E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2E">
        <w:rPr>
          <w:rFonts w:ascii="Times New Roman" w:hAnsi="Times New Roman" w:cs="Times New Roman"/>
          <w:b/>
          <w:sz w:val="24"/>
          <w:szCs w:val="24"/>
        </w:rPr>
        <w:t xml:space="preserve">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>ль подводится по шкале балльно-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43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стобалльной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6A012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6A012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6A012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6A012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отчѐту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2"/>
        <w:gridCol w:w="1635"/>
        <w:gridCol w:w="4507"/>
        <w:gridCol w:w="2382"/>
      </w:tblGrid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Код компетенции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освоения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Дескрипторы компетенции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Вид учебных занятий, работы</w:t>
            </w:r>
          </w:p>
        </w:tc>
      </w:tr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Владеть: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 и анализа для подготовки обзора и/или аналитического отчета с использованием информационных технологий в условиях риска и неопределенности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обобщения результатов анализа отчетности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действующей нормативно-правовой базой используемой для расчетов экономических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действующей нормативно-правовой базой используемой для расчетов экономических показателей, основами предлагаемых для расчетов типовых методик;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 и анализа для подготовки обзора и/или аналитического отчета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 и анализа для подготовки обзора и/или аналитического отчета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интерпретации и обобщения результатов анализа отчетности, оценки стоимости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интерпретации и обобщения результатов анализа отчетности, оценки стоимости организации, управления стоимостью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020430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2"/>
        <w:gridCol w:w="1632"/>
        <w:gridCol w:w="4567"/>
        <w:gridCol w:w="2385"/>
      </w:tblGrid>
      <w:tr w:rsidR="00020430" w:rsidRPr="00020430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сбора, анализа и обработки данных, необходимых для использования в эконометрических моделях с использованием информационных технологий у условиях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сбора, анализа и обработки данных, необходимых для использования в эконометрических моделях с использованием информационных технологий;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навыками сбора, анализа и обработки данных, необходимых для использования в эконометрических моделях;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действующей нормативно-правовой базой используемой для расчетов экономических показателей, основами предлагаемых для расчетов типовых методик, обоснованием расчетов социально-экономических показателей хозяйствующего субъекта;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Знать:</w:t>
            </w:r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процесс сбора, анализа и обработки данных необходимых для построения экономических моделей;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сведения отчетности, необходимые для проведения оценки, способы анализа финансовой, бухгалтерской отчетности и другой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процесс сбора, анализа и обработки данных необходимых для построения экономических моделей с использованием информационных технологий в условиях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217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информации, используемые информационные технологии, необходимые для проведения анализа и подготовки обзора и/или аналитического отчета, методы анализа логистических связей между субъектами рынка, а также оценки экономической эффективности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процесс сбора, анализа и обработки данных необходимых для построения экономических моделей с использованием информационных технологий;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информации, необходимые для проведения анализа и подготовки обзора и/или аналитического отчета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020430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5"/>
        <w:gridCol w:w="1639"/>
        <w:gridCol w:w="4552"/>
        <w:gridCol w:w="2400"/>
      </w:tblGrid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информации, используемые информационные технологии, необходимые для проведения анализа и подготовки обзора и/или аналитического отчета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сведения отчетности, необходимые для проведения оценки, способы анализа финансовой отчетности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основную нормативно-правовую базу экономических показателей, основные показатели, характеризующие  деятельность хозяйствующих субъектов в рыночной экономике;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основную нормативно-правовую базу экономических показателей, основные показатели, характеризующие деятельность хозяйствующих субъектов в рыночной экономике, основные типовые методики при расчете экономических и социально- значимых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основную нормативно-правовую базу экономических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сведения отчетности, необходимые для проведения оценки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Уметь: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собирать необходимые данные, анализировать их и готовить информационный обзор или аналитический отчет используя отечественные и зарубежные источники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рассчитывать необходимые финансовые показатели, анализировать финансовую отчетность организации для целей оценки стоимости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217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собирать необходимые данные, анализировать их с учетом работы в условиях риска и неопределенности и готовить информационный обзор или аналитический отчет используя отечественные и зарубежные источники информации, используя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собирать необходимые данные, анализировать их и готовить информационный обзор или аналитический отчет используя отечественные и зарубежные источники информации, используя информационные технологии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обоснование правильности выбора типовой методики при сборе социально-экономических показателей;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020430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3"/>
        <w:gridCol w:w="1633"/>
        <w:gridCol w:w="4565"/>
        <w:gridCol w:w="2385"/>
      </w:tblGrid>
      <w:tr w:rsidR="00020430" w:rsidRPr="00020430" w:rsidTr="0000325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рассчитывать необходимые финансовые показатели, анализировать финансовую отчетность организации для целей оценки стоимости, использовать результаты анализа для оценки и управления стоимостью организации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анализировать многообразие собранных данных и приводить их к определенному результату используя информационные технологии с учетом риска и неопределенности.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рассчитывать необходимые финансовые показатели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анализировать многообразие собранных данных и приводить их к определенному результату используя информационные технологии;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обоснование правильности выбора типовой методики при сборе социально-экономических показателей, анализировать социально-экономические показатели, используя нормативно- правовую базу;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обоснование правильности выбора типовой методики при сборе социально-экономических показателей, анализировать социально-экономические показатели, используя нормативно- правовую базу, делать выводы и обосновывать полученные конечные результаты согласно нормативно-правовой базы;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020430" w:rsidRPr="00020430" w:rsidTr="0000325E">
        <w:trPr>
          <w:trHeight w:hRule="exact" w:val="8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анализировать многообразие собранных данных и приводить их к определенному результату;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20430" w:rsidRPr="00020430" w:rsidRDefault="00020430" w:rsidP="00020430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02043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191A7D" w:rsidRPr="00191A7D" w:rsidRDefault="00191A7D" w:rsidP="00191A7D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BC2DCE" w:rsidRDefault="00BC2DC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ФОС позволяет оценить освоение всех указанных в программе практики дескрипторов компетенции, установленных ОПОП. В качестве методов оценивания применяются: </w:t>
      </w:r>
    </w:p>
    <w:p w:rsidR="00BC2DCE" w:rsidRDefault="00BC2DCE" w:rsidP="00BC2DCE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проверка отчета по практике; </w:t>
      </w:r>
    </w:p>
    <w:p w:rsidR="00BC2DCE" w:rsidRDefault="00BC2DCE" w:rsidP="00BC2DCE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защита отчета по практике. </w:t>
      </w:r>
    </w:p>
    <w:p w:rsidR="00BC2DCE" w:rsidRDefault="00BC2DC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осуществляется в два этапа. На первом этапе руководитель практики проводит анализ представленных материалов и дает оценку результатам выполненной программы практики. На следующем этапе проводится защита отчетов по практике, которая может осуществляться в форме конференции, научного семинара и др. формах с участием студентов соответствующей образовательной программы.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Форма аттестации по результатам практики - дифференцированный зачет.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Оценка по практике (дифференцированная) приравнивается к оценкам по дисциплинам теоретической подготовки и учитывается при подведении итогов общей успеваемости студентов.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>Студенты аттестуются на основании защиты подготовленного и оформленного отчета о практике, отзыва руководителя практики и 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места</w:t>
      </w:r>
      <w:r w:rsidRPr="00BC2DCE">
        <w:rPr>
          <w:rFonts w:ascii="Times New Roman" w:hAnsi="Times New Roman" w:cs="Times New Roman"/>
          <w:sz w:val="24"/>
          <w:szCs w:val="24"/>
        </w:rPr>
        <w:t xml:space="preserve"> практики. Оценка учитывает уровень сформировавшихся и реализованных в ходе практик общекультурных, общепрофессиональных и профессиональных компетенций, предусмотренных программой практики.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Студент, который не выполнил программу практики и (или) получил отрицательный отзыв, и (или) не представил для проверки необходимые материалы в установленной форме, к защите отчета не допускается.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Оценка «отлично»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систематизированные, глубокие и полные знания по вопросам программы практики;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точное использование научной терминологии систематически грамотное и логически правильное изложение ответа на вопросы;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безупречное владение инструментарием, умение его эффективно использовать в постановке научных и практических задач;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полное и глубокое усвоение основной и дополнительной литературы, рекомендованной рабочей программой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BC2D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умение ориентироваться в теориях, концепциях и направлениях исследуемой проблемы и давать им критическую оценку, используя научные достижения других дисциплин;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высокий уровень сформированности заявленных компетенций.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>Оценка «хорошо»</w:t>
      </w:r>
      <w:r w:rsidR="00E02260">
        <w:rPr>
          <w:rFonts w:ascii="Times New Roman" w:hAnsi="Times New Roman" w:cs="Times New Roman"/>
          <w:sz w:val="24"/>
          <w:szCs w:val="24"/>
        </w:rPr>
        <w:t>:</w:t>
      </w:r>
      <w:r w:rsidRPr="00BC2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Достаточно полные и систематизированные знания;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умение ориентироваться в основных теориях, концепциях и направлениях исследуемой проблемы и давать им критическую оценку;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использование научной терминологии, лингвистически и логически правильное изложение ответа на вопросы, умение делать обоснованные выводы; </w:t>
      </w:r>
    </w:p>
    <w:p w:rsid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владение научным и практическим профессиональным инструментарием, умение его использовать в постановке и решении научных и профессиональных задач;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 </w:t>
      </w: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усвоение основной и дополнительной литературы, рекомендованной учебной программой практики;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средний уровень сформированности заявленных компетенций.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Оценка «удовлетворительно»: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Достаточный минимальный объем знаний по результатам прохождения практики;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усвоение основной литературы, рекомендованной учебной программой;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умение ориентироваться в основных теориях, концепциях и направлениях по исследуемой проблеме, умение давать им оценку;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использование научной терминологии, стилистическое и логическое изложение ответа на вопросы, умение делать выводы без существенных ошибок;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владение инструментарием, умение его использовать в решении типовых задач;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достаточный минимальный уровень сформированности заявленных в рабочей программе компетенций.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«неудовлетворительно»: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фрагментарные профессиональные знания;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отказ от ответа;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знание отдельных рекомендованных источников;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неумение использовать научную терминологию; </w:t>
      </w:r>
    </w:p>
    <w:p w:rsidR="00E02260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наличие грубых ошибок; </w:t>
      </w:r>
    </w:p>
    <w:p w:rsidR="003C5AD2" w:rsidRPr="00BC2DCE" w:rsidRDefault="00BC2DCE" w:rsidP="00BC2DC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DCE">
        <w:rPr>
          <w:rFonts w:ascii="Times New Roman" w:hAnsi="Times New Roman" w:cs="Times New Roman"/>
          <w:sz w:val="24"/>
          <w:szCs w:val="24"/>
        </w:rPr>
        <w:sym w:font="Symbol" w:char="F02D"/>
      </w:r>
      <w:r w:rsidRPr="00BC2DCE">
        <w:rPr>
          <w:rFonts w:ascii="Times New Roman" w:hAnsi="Times New Roman" w:cs="Times New Roman"/>
          <w:sz w:val="24"/>
          <w:szCs w:val="24"/>
        </w:rPr>
        <w:t xml:space="preserve"> низкий уровень сформированности заявленных в рабочей программе компетенций.</w:t>
      </w:r>
    </w:p>
    <w:p w:rsidR="00BC2DCE" w:rsidRDefault="00BC2DCE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1. Опишите историю создания и функционирования организации – базы практики.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организации.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средств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13. Какова платежеспособность предприятия?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14.Какие показатели использовали для анализа финансовой устойчивости предприятия?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15. Назовите показатели  рентабельности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16. Какие мероприятия  вы рекомендуете по улучшению финансового положения предприятия?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17. Какие инновационные технологии применяются предприятием в экономической и управленческой деятельности?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18. Какие документы бухгалтерской (финансовой) отчетности вы использовали для написания отчета по практике?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19. Какие проблемы в функционировании предприятия были вами выявлены в результате систематизации собранного материала?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20. Каковы ваши рекомендации по совершенствованию деятельности предприятия.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24. Оцените эффективность деятельности предприятия в целом.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020430" w:rsidRPr="0002043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26. Какие системы оплаты труда используются на предприятии.</w:t>
      </w:r>
    </w:p>
    <w:p w:rsidR="00790810" w:rsidRDefault="00020430" w:rsidP="0002043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>27. Какие меры предпринимаются на предприятии для роста производительности труда?</w:t>
      </w:r>
    </w:p>
    <w:p w:rsidR="00020430" w:rsidRDefault="0002043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5957DB" w:rsidRDefault="0002043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02043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отчет </w:t>
      </w:r>
      <w:r w:rsidR="005957DB">
        <w:rPr>
          <w:rFonts w:ascii="Times New Roman" w:eastAsia="SimSun" w:hAnsi="Times New Roman" w:cs="Times New Roman"/>
          <w:color w:val="000000"/>
          <w:sz w:val="24"/>
          <w:szCs w:val="24"/>
        </w:rPr>
        <w:t>по практике</w:t>
      </w:r>
    </w:p>
    <w:p w:rsidR="00790810" w:rsidRPr="00790810" w:rsidRDefault="006A012E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доклад или сообщение</w:t>
      </w:r>
      <w:r w:rsidR="00790810"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4C" w:rsidRDefault="00DD604C" w:rsidP="00C43B13">
      <w:pPr>
        <w:spacing w:after="0" w:line="240" w:lineRule="auto"/>
      </w:pPr>
      <w:r>
        <w:separator/>
      </w:r>
    </w:p>
  </w:endnote>
  <w:endnote w:type="continuationSeparator" w:id="0">
    <w:p w:rsidR="00DD604C" w:rsidRDefault="00DD604C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4C" w:rsidRDefault="00DD604C" w:rsidP="00C43B13">
      <w:pPr>
        <w:spacing w:after="0" w:line="240" w:lineRule="auto"/>
      </w:pPr>
      <w:r>
        <w:separator/>
      </w:r>
    </w:p>
  </w:footnote>
  <w:footnote w:type="continuationSeparator" w:id="0">
    <w:p w:rsidR="00DD604C" w:rsidRDefault="00DD604C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25B4"/>
    <w:multiLevelType w:val="hybridMultilevel"/>
    <w:tmpl w:val="393C0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A743123"/>
    <w:multiLevelType w:val="hybridMultilevel"/>
    <w:tmpl w:val="9A681C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13"/>
    <w:rsid w:val="00020430"/>
    <w:rsid w:val="00145682"/>
    <w:rsid w:val="00155375"/>
    <w:rsid w:val="00191A7D"/>
    <w:rsid w:val="001E21B1"/>
    <w:rsid w:val="002725D3"/>
    <w:rsid w:val="002B468C"/>
    <w:rsid w:val="002E3C15"/>
    <w:rsid w:val="003C5AD2"/>
    <w:rsid w:val="00433BC9"/>
    <w:rsid w:val="004B0E92"/>
    <w:rsid w:val="005957DB"/>
    <w:rsid w:val="006A012E"/>
    <w:rsid w:val="00790810"/>
    <w:rsid w:val="007E3C6F"/>
    <w:rsid w:val="00BC2DCE"/>
    <w:rsid w:val="00C43B13"/>
    <w:rsid w:val="00D75EA4"/>
    <w:rsid w:val="00DD604C"/>
    <w:rsid w:val="00E02260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6C65"/>
  <w15:docId w15:val="{73F2C1FB-A2C4-42BE-B0B3-B3DB201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И.М</cp:lastModifiedBy>
  <cp:revision>2</cp:revision>
  <dcterms:created xsi:type="dcterms:W3CDTF">2023-03-21T12:52:00Z</dcterms:created>
  <dcterms:modified xsi:type="dcterms:W3CDTF">2023-03-21T12:52:00Z</dcterms:modified>
</cp:coreProperties>
</file>