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13"/>
        <w:gridCol w:w="4268"/>
        <w:gridCol w:w="143"/>
      </w:tblGrid>
      <w:tr w:rsidR="00C43B13" w:rsidRPr="00C43B13" w:rsidTr="007E3C6F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43B13" w:rsidRPr="00C43B13" w:rsidTr="007E3C6F">
        <w:trPr>
          <w:trHeight w:hRule="exact" w:val="166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ПОЛИТЕХНИЧЕСКИЙ ИНСТИТУТ (ФИЛИАЛ)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ФЕДЕРАЛЬНОГО ГОСУДАРСТВЕННОГО БЮДЖЕТНОГО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ОБРАЗОВАТЕЛЬНОГО УЧРЕЖДЕНИЯ ВЫСШЕГО ОБРАЗОВАНИЯ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«ДОНСКОЙ ГОСУДАРСТВЕННЫЙ ТЕХНИЧЕСКИЙ УНИВЕРСИТЕТ»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В Г. ТАГАНРОГЕ РОСТОВСКОЙ ОБЛАСТИ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(ПИ (филиал) ДГТУ в г. Таганроге)</w:t>
            </w:r>
          </w:p>
        </w:tc>
      </w:tr>
      <w:tr w:rsidR="00C43B13" w:rsidRPr="00C43B13" w:rsidTr="007E3C6F">
        <w:trPr>
          <w:trHeight w:hRule="exact" w:val="2362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425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</w:tr>
      <w:tr w:rsidR="00C43B13" w:rsidRPr="00C43B13" w:rsidTr="007E3C6F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ФОНД ОЦЕНОЧНЫХ СРЕДСТВ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для проведения текущей и промежуточной аттестации</w:t>
            </w:r>
          </w:p>
        </w:tc>
      </w:tr>
      <w:tr w:rsidR="00C43B13" w:rsidRPr="00C43B13" w:rsidTr="007E3C6F">
        <w:trPr>
          <w:trHeight w:hRule="exact" w:val="193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Default="00C43B13" w:rsidP="00C43B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D46F5" w:rsidRPr="00AD46F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по получению профессиональных умений и опыта профессиональной деятельности (организационно-управленческая практика)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студентов</w:t>
            </w:r>
            <w:proofErr w:type="spellEnd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</w:p>
          <w:p w:rsidR="00C43B13" w:rsidRPr="00AD46F5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38.03.0</w:t>
            </w:r>
            <w:r w:rsidR="00AD46F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D46F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</w:p>
        </w:tc>
      </w:tr>
      <w:tr w:rsidR="00C43B13" w:rsidRPr="00C43B13" w:rsidTr="007E3C6F">
        <w:trPr>
          <w:trHeight w:hRule="exact" w:val="972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425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</w:tr>
      <w:tr w:rsidR="00C43B13" w:rsidRPr="00C43B13" w:rsidTr="007E3C6F">
        <w:trPr>
          <w:trHeight w:hRule="exact" w:val="2639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426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Рассмотрен и рекомендован для использования в учебном процессе на 20</w:t>
            </w:r>
            <w:r w:rsidR="0079081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20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-202</w:t>
            </w:r>
            <w:r w:rsidR="0079081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учебные годы на заседании кафедры Кафедра "Экономика и управление"</w:t>
            </w:r>
          </w:p>
          <w:p w:rsidR="00C43B13" w:rsidRPr="001A5BA6" w:rsidRDefault="00C43B13" w:rsidP="001A5BA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1A5BA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="001A5BA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01.09.2020</w:t>
            </w:r>
            <w:r w:rsidRPr="001A5BA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г. №</w:t>
            </w:r>
            <w:r w:rsidR="001A5BA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3" w:type="dxa"/>
          </w:tcPr>
          <w:p w:rsidR="00C43B13" w:rsidRPr="001A5BA6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</w:tr>
      <w:tr w:rsidR="00C43B13" w:rsidRPr="00C43B13" w:rsidTr="007E3C6F">
        <w:trPr>
          <w:trHeight w:hRule="exact" w:val="4257"/>
        </w:trPr>
        <w:tc>
          <w:tcPr>
            <w:tcW w:w="5813" w:type="dxa"/>
          </w:tcPr>
          <w:p w:rsidR="00C43B13" w:rsidRPr="001A5BA6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4253" w:type="dxa"/>
          </w:tcPr>
          <w:p w:rsidR="00C43B13" w:rsidRPr="001A5BA6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143" w:type="dxa"/>
          </w:tcPr>
          <w:p w:rsidR="00C43B13" w:rsidRPr="001A5BA6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</w:tr>
      <w:tr w:rsidR="00C43B13" w:rsidRPr="00C43B13" w:rsidTr="007E3C6F">
        <w:trPr>
          <w:trHeight w:hRule="exact" w:val="41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1A5BA6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1A5BA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  <w:r w:rsidRPr="001A5BA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C43B13" w:rsidRPr="001A5BA6" w:rsidRDefault="00C43B13" w:rsidP="00C43B13">
      <w:pPr>
        <w:spacing w:after="0" w:line="240" w:lineRule="auto"/>
        <w:rPr>
          <w:rFonts w:ascii="Calibri" w:eastAsia="SimSun" w:hAnsi="Calibri" w:cs="Arial"/>
          <w:sz w:val="0"/>
          <w:szCs w:val="0"/>
        </w:rPr>
      </w:pPr>
      <w:r w:rsidRPr="001A5BA6">
        <w:rPr>
          <w:rFonts w:ascii="Calibri" w:eastAsia="SimSun" w:hAnsi="Calibri" w:cs="Arial"/>
        </w:rPr>
        <w:br w:type="page"/>
      </w:r>
    </w:p>
    <w:p w:rsidR="00C43B13" w:rsidRPr="00C43B13" w:rsidRDefault="00C43B13" w:rsidP="00C43B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lastRenderedPageBreak/>
        <w:t>1 Процедура и методика контроля успеваемости и оценивания результатов освоения программы производственной практики</w:t>
      </w:r>
    </w:p>
    <w:p w:rsidR="00C43B13" w:rsidRPr="001A5BA6" w:rsidRDefault="00C43B13" w:rsidP="00C43B13">
      <w:pPr>
        <w:spacing w:after="0" w:line="240" w:lineRule="auto"/>
        <w:ind w:firstLine="567"/>
        <w:rPr>
          <w:rFonts w:ascii="Calibri" w:eastAsia="SimSun" w:hAnsi="Calibri" w:cs="Arial"/>
        </w:rPr>
      </w:pPr>
    </w:p>
    <w:p w:rsidR="00C43B13" w:rsidRPr="00C43B13" w:rsidRDefault="00C43B13" w:rsidP="00C43B13">
      <w:pPr>
        <w:pStyle w:val="a7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>Перечень компетенций, формируемых в процессе изучения дисциплины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9"/>
        <w:gridCol w:w="1632"/>
        <w:gridCol w:w="4577"/>
        <w:gridCol w:w="2426"/>
      </w:tblGrid>
      <w:tr w:rsidR="00AD46F5" w:rsidRPr="00AD46F5" w:rsidTr="00AD46F5">
        <w:trPr>
          <w:trHeight w:hRule="exact" w:val="55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F5">
              <w:rPr>
                <w:rFonts w:ascii="Times New Roman" w:hAnsi="Times New Roman" w:cs="Times New Roman"/>
                <w:sz w:val="24"/>
                <w:szCs w:val="24"/>
              </w:rPr>
              <w:t>-      владением навыками поиска, анализа и использования нормативных и правовых документов в своей профессиональной деятельности (ОПК-1);</w:t>
            </w:r>
          </w:p>
        </w:tc>
      </w:tr>
      <w:tr w:rsidR="00AD46F5" w:rsidRPr="00AD46F5" w:rsidTr="00AD46F5">
        <w:trPr>
          <w:trHeight w:hRule="exact" w:val="139"/>
        </w:trPr>
        <w:tc>
          <w:tcPr>
            <w:tcW w:w="1702" w:type="dxa"/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F5" w:rsidRPr="00AD46F5" w:rsidTr="00AD46F5">
        <w:trPr>
          <w:trHeight w:hRule="exact" w:val="869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F5">
              <w:rPr>
                <w:rFonts w:ascii="Times New Roman" w:hAnsi="Times New Roman" w:cs="Times New Roman"/>
                <w:sz w:val="24"/>
                <w:szCs w:val="24"/>
              </w:rPr>
              <w:t>-     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      </w:r>
          </w:p>
        </w:tc>
      </w:tr>
      <w:tr w:rsidR="00AD46F5" w:rsidRPr="00AD46F5" w:rsidTr="00AD46F5">
        <w:trPr>
          <w:trHeight w:hRule="exact" w:val="139"/>
        </w:trPr>
        <w:tc>
          <w:tcPr>
            <w:tcW w:w="1702" w:type="dxa"/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F5" w:rsidRPr="00AD46F5" w:rsidTr="00AD46F5">
        <w:trPr>
          <w:trHeight w:hRule="exact" w:val="723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F5">
              <w:rPr>
                <w:rFonts w:ascii="Times New Roman" w:hAnsi="Times New Roman" w:cs="Times New Roman"/>
                <w:sz w:val="24"/>
                <w:szCs w:val="24"/>
              </w:rPr>
              <w:t>- владением навыками стратегического анализа, разработки и осуществления стратегии организации, направленной на обеспечение конкурентоспособности (ПК-3);</w:t>
            </w:r>
          </w:p>
        </w:tc>
      </w:tr>
      <w:tr w:rsidR="00AD46F5" w:rsidRPr="00AD46F5" w:rsidTr="00AD46F5">
        <w:trPr>
          <w:trHeight w:hRule="exact" w:val="139"/>
        </w:trPr>
        <w:tc>
          <w:tcPr>
            <w:tcW w:w="1702" w:type="dxa"/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F5" w:rsidRPr="00AD46F5" w:rsidTr="00AD46F5">
        <w:trPr>
          <w:trHeight w:hRule="exact" w:val="159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F5">
              <w:rPr>
                <w:rFonts w:ascii="Times New Roman" w:hAnsi="Times New Roman" w:cs="Times New Roman"/>
                <w:sz w:val="24"/>
                <w:szCs w:val="24"/>
              </w:rPr>
              <w:t>-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(ПК-4);</w:t>
            </w:r>
          </w:p>
        </w:tc>
      </w:tr>
      <w:tr w:rsidR="00AD46F5" w:rsidRPr="00AD46F5" w:rsidTr="00AD46F5">
        <w:trPr>
          <w:trHeight w:hRule="exact" w:val="139"/>
        </w:trPr>
        <w:tc>
          <w:tcPr>
            <w:tcW w:w="1702" w:type="dxa"/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F5" w:rsidRPr="00AD46F5" w:rsidTr="00AD46F5">
        <w:trPr>
          <w:trHeight w:hRule="exact" w:val="1140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46F5" w:rsidRPr="00AD46F5" w:rsidRDefault="00AD46F5" w:rsidP="00AD46F5">
            <w:pPr>
              <w:pStyle w:val="a7"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F5">
              <w:rPr>
                <w:rFonts w:ascii="Times New Roman" w:hAnsi="Times New Roman" w:cs="Times New Roman"/>
                <w:sz w:val="24"/>
                <w:szCs w:val="24"/>
              </w:rPr>
              <w:t>-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 (ПК-8);</w:t>
            </w:r>
          </w:p>
        </w:tc>
      </w:tr>
    </w:tbl>
    <w:p w:rsidR="00C43B13" w:rsidRDefault="00C43B13" w:rsidP="00AD46F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B13" w:rsidRPr="00C43B13" w:rsidRDefault="00C43B13" w:rsidP="00AD46F5">
      <w:pPr>
        <w:pStyle w:val="a7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 xml:space="preserve">Этапы формирования компетенций в процессе прохождения практики </w:t>
      </w:r>
    </w:p>
    <w:p w:rsidR="00C43B13" w:rsidRDefault="00C43B13" w:rsidP="00C43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B13">
        <w:rPr>
          <w:rFonts w:ascii="Times New Roman" w:hAnsi="Times New Roman" w:cs="Times New Roman"/>
          <w:sz w:val="24"/>
          <w:szCs w:val="24"/>
        </w:rPr>
        <w:t xml:space="preserve">Конечными результатами освоения программы </w:t>
      </w:r>
      <w:r>
        <w:rPr>
          <w:rFonts w:ascii="Times New Roman" w:hAnsi="Times New Roman" w:cs="Times New Roman"/>
          <w:sz w:val="24"/>
          <w:szCs w:val="24"/>
        </w:rPr>
        <w:t>практики яв</w:t>
      </w:r>
      <w:r w:rsidRPr="00C43B13">
        <w:rPr>
          <w:rFonts w:ascii="Times New Roman" w:hAnsi="Times New Roman" w:cs="Times New Roman"/>
          <w:sz w:val="24"/>
          <w:szCs w:val="24"/>
        </w:rPr>
        <w:t>ляются сформированные на первом уровне когнитивные дескрипторы «знать», «уметь», «владеть», расписанные по отдельным компетенциям. Формирование этих дескрипторов происходит в течение всего периода прохождения производственной практики в рамках выполнения самостоятельной работы на предприятии и различных видов работ под руководством руководителя практики от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B13" w:rsidRDefault="00C43B13" w:rsidP="00C43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B13" w:rsidRPr="00C43B13" w:rsidRDefault="00C43B13" w:rsidP="00C43B13">
      <w:pPr>
        <w:pStyle w:val="a7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>Цели и задачи практики</w:t>
      </w:r>
    </w:p>
    <w:p w:rsidR="007E3C6F" w:rsidRDefault="00AD46F5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6F5">
        <w:rPr>
          <w:rFonts w:ascii="Times New Roman" w:hAnsi="Times New Roman" w:cs="Times New Roman"/>
          <w:sz w:val="24"/>
          <w:szCs w:val="24"/>
        </w:rPr>
        <w:t>Целью  практики является закрепление теоретических знаний, полученных в процессе обучения в институте, приобретение практических навыков в сфере профессиональной деятельности, получение профессиональных умений и опыта  организационно-управленческой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6F5">
        <w:rPr>
          <w:rFonts w:ascii="Times New Roman" w:hAnsi="Times New Roman" w:cs="Times New Roman"/>
          <w:sz w:val="24"/>
          <w:szCs w:val="24"/>
        </w:rPr>
        <w:t xml:space="preserve">Задачами практики являются закрепление и углубление теоретических знаний, полученных студентами по общепрофессиональным дисциплинам, приобретение необходимых практических умений и навыков в соответствии с требованиями к уровню подготовки студентов, указанных в ФГОС </w:t>
      </w:r>
      <w:proofErr w:type="gramStart"/>
      <w:r w:rsidRPr="00AD46F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D46F5">
        <w:rPr>
          <w:rFonts w:ascii="Times New Roman" w:hAnsi="Times New Roman" w:cs="Times New Roman"/>
          <w:sz w:val="24"/>
          <w:szCs w:val="24"/>
        </w:rPr>
        <w:t>, развитие навыков самостоятельной работы.</w:t>
      </w:r>
    </w:p>
    <w:p w:rsidR="00AD46F5" w:rsidRDefault="00AD46F5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P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t xml:space="preserve">1.4Общая процедура и сроки проведения оценочных мероприятий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Оценивание результатов прохождения практики осуществляется согласно процедуре аттестации. Контро</w:t>
      </w:r>
      <w:r>
        <w:rPr>
          <w:rFonts w:ascii="Times New Roman" w:hAnsi="Times New Roman" w:cs="Times New Roman"/>
          <w:sz w:val="24"/>
          <w:szCs w:val="24"/>
        </w:rPr>
        <w:t xml:space="preserve">ль подводится по шкале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E3C6F">
        <w:rPr>
          <w:rFonts w:ascii="Times New Roman" w:hAnsi="Times New Roman" w:cs="Times New Roman"/>
          <w:sz w:val="24"/>
          <w:szCs w:val="24"/>
        </w:rPr>
        <w:t>рейтинговой системы. Аттестация осуществляется один раз после прохождения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t>Отчетность по практике</w:t>
      </w:r>
    </w:p>
    <w:p w:rsidR="001A5BA6" w:rsidRPr="007E3C6F" w:rsidRDefault="001A5BA6" w:rsidP="001A5BA6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По результатам прохождения практики, формируется письменный отчет. Оценка дескрипторов компетенций производится путем проверки содержания и качества оформления отчета по практике.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В отчете должны быть отражены сведения, по</w:t>
      </w:r>
      <w:r>
        <w:rPr>
          <w:rFonts w:ascii="Times New Roman" w:hAnsi="Times New Roman" w:cs="Times New Roman"/>
          <w:sz w:val="24"/>
          <w:szCs w:val="24"/>
        </w:rPr>
        <w:t>лученные студентом во время прохождения практики в рамках индивидуального задания</w:t>
      </w:r>
      <w:r w:rsidRPr="007E3C6F">
        <w:rPr>
          <w:rFonts w:ascii="Times New Roman" w:hAnsi="Times New Roman" w:cs="Times New Roman"/>
          <w:sz w:val="24"/>
          <w:szCs w:val="24"/>
        </w:rPr>
        <w:t xml:space="preserve">. В процессе практики обучающиеся участвуют </w:t>
      </w:r>
      <w:r>
        <w:rPr>
          <w:rFonts w:ascii="Times New Roman" w:hAnsi="Times New Roman" w:cs="Times New Roman"/>
          <w:sz w:val="24"/>
          <w:szCs w:val="24"/>
        </w:rPr>
        <w:t>в деятельности структурного подразделения предприятия, в котором они проходят практику</w:t>
      </w:r>
      <w:r w:rsidRPr="007E3C6F">
        <w:rPr>
          <w:rFonts w:ascii="Times New Roman" w:hAnsi="Times New Roman" w:cs="Times New Roman"/>
          <w:sz w:val="24"/>
          <w:szCs w:val="24"/>
        </w:rPr>
        <w:t xml:space="preserve">, ведут дневник практики.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Результаты оценки успеваемости заносятся в р</w:t>
      </w:r>
      <w:r>
        <w:rPr>
          <w:rFonts w:ascii="Times New Roman" w:hAnsi="Times New Roman" w:cs="Times New Roman"/>
          <w:sz w:val="24"/>
          <w:szCs w:val="24"/>
        </w:rPr>
        <w:t>ейтинговую ведомость и доводят</w:t>
      </w:r>
      <w:r w:rsidRPr="007E3C6F">
        <w:rPr>
          <w:rFonts w:ascii="Times New Roman" w:hAnsi="Times New Roman" w:cs="Times New Roman"/>
          <w:sz w:val="24"/>
          <w:szCs w:val="24"/>
        </w:rPr>
        <w:t xml:space="preserve">ся до сведения студентов.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Отчет представляет собой записку объемом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E3C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E3C6F">
        <w:rPr>
          <w:rFonts w:ascii="Times New Roman" w:hAnsi="Times New Roman" w:cs="Times New Roman"/>
          <w:sz w:val="24"/>
          <w:szCs w:val="24"/>
        </w:rPr>
        <w:t xml:space="preserve"> страниц машинописного текста и (при необходимости дополнительно) приложение, в которое могут входить графические, табличные и прочие материалы.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Руководитель практики оценивает результаты </w:t>
      </w:r>
      <w:r>
        <w:rPr>
          <w:rFonts w:ascii="Times New Roman" w:hAnsi="Times New Roman" w:cs="Times New Roman"/>
          <w:sz w:val="24"/>
          <w:szCs w:val="24"/>
        </w:rPr>
        <w:t>практики, выставляя дифференци</w:t>
      </w:r>
      <w:r w:rsidRPr="007E3C6F">
        <w:rPr>
          <w:rFonts w:ascii="Times New Roman" w:hAnsi="Times New Roman" w:cs="Times New Roman"/>
          <w:sz w:val="24"/>
          <w:szCs w:val="24"/>
        </w:rPr>
        <w:t xml:space="preserve">рованную оценку (по </w:t>
      </w:r>
      <w:proofErr w:type="spellStart"/>
      <w:r w:rsidRPr="007E3C6F">
        <w:rPr>
          <w:rFonts w:ascii="Times New Roman" w:hAnsi="Times New Roman" w:cs="Times New Roman"/>
          <w:sz w:val="24"/>
          <w:szCs w:val="24"/>
        </w:rPr>
        <w:t>стобалльной</w:t>
      </w:r>
      <w:proofErr w:type="spellEnd"/>
      <w:r w:rsidRPr="007E3C6F">
        <w:rPr>
          <w:rFonts w:ascii="Times New Roman" w:hAnsi="Times New Roman" w:cs="Times New Roman"/>
          <w:sz w:val="24"/>
          <w:szCs w:val="24"/>
        </w:rPr>
        <w:t xml:space="preserve"> шкале), принимая во внимание качество отчета и устные ответы студента на вопросы по прохождению и результатам практики.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Отчет должен состоять из следующих разделов: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введения, в котором приводится общая характеристика места практики; 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E3C6F">
        <w:rPr>
          <w:rFonts w:ascii="Times New Roman" w:hAnsi="Times New Roman" w:cs="Times New Roman"/>
          <w:sz w:val="24"/>
          <w:szCs w:val="24"/>
        </w:rPr>
        <w:t>сновной части, в которой описываются в</w:t>
      </w:r>
      <w:r>
        <w:rPr>
          <w:rFonts w:ascii="Times New Roman" w:hAnsi="Times New Roman" w:cs="Times New Roman"/>
          <w:sz w:val="24"/>
          <w:szCs w:val="24"/>
        </w:rPr>
        <w:t>се результаты, полученные в хо</w:t>
      </w:r>
      <w:r w:rsidRPr="007E3C6F">
        <w:rPr>
          <w:rFonts w:ascii="Times New Roman" w:hAnsi="Times New Roman" w:cs="Times New Roman"/>
          <w:sz w:val="24"/>
          <w:szCs w:val="24"/>
        </w:rPr>
        <w:t xml:space="preserve">де прохождения практики (с описанием личного вклада студента); 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заключения, в котором анализируется про</w:t>
      </w:r>
      <w:r>
        <w:rPr>
          <w:rFonts w:ascii="Times New Roman" w:hAnsi="Times New Roman" w:cs="Times New Roman"/>
          <w:sz w:val="24"/>
          <w:szCs w:val="24"/>
        </w:rPr>
        <w:t>веденная работа в целом и даль</w:t>
      </w:r>
      <w:r w:rsidRPr="007E3C6F">
        <w:rPr>
          <w:rFonts w:ascii="Times New Roman" w:hAnsi="Times New Roman" w:cs="Times New Roman"/>
          <w:sz w:val="24"/>
          <w:szCs w:val="24"/>
        </w:rPr>
        <w:t xml:space="preserve">нейшие мероприятия в части приобретения углубленных знаний и умений по теме практики. 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приложений к отчету (при необходимости).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Студент во время прохождения практики в соответствии с программой ведет дневник, при заполнении которого указывается вид </w:t>
      </w:r>
      <w:r>
        <w:rPr>
          <w:rFonts w:ascii="Times New Roman" w:hAnsi="Times New Roman" w:cs="Times New Roman"/>
          <w:sz w:val="24"/>
          <w:szCs w:val="24"/>
        </w:rPr>
        <w:t>выполняемых работ, место прове</w:t>
      </w:r>
      <w:r w:rsidRPr="007E3C6F">
        <w:rPr>
          <w:rFonts w:ascii="Times New Roman" w:hAnsi="Times New Roman" w:cs="Times New Roman"/>
          <w:sz w:val="24"/>
          <w:szCs w:val="24"/>
        </w:rPr>
        <w:t xml:space="preserve">дения работ, дата и оценка руководителя. Записи в дневнике служат материалом для составления отчета по практике. По окончании практики дневник прикрепляется к </w:t>
      </w:r>
      <w:proofErr w:type="spellStart"/>
      <w:r w:rsidRPr="007E3C6F">
        <w:rPr>
          <w:rFonts w:ascii="Times New Roman" w:hAnsi="Times New Roman" w:cs="Times New Roman"/>
          <w:sz w:val="24"/>
          <w:szCs w:val="24"/>
        </w:rPr>
        <w:t>отчѐту</w:t>
      </w:r>
      <w:proofErr w:type="spellEnd"/>
      <w:r w:rsidRPr="007E3C6F">
        <w:rPr>
          <w:rFonts w:ascii="Times New Roman" w:hAnsi="Times New Roman" w:cs="Times New Roman"/>
          <w:sz w:val="24"/>
          <w:szCs w:val="24"/>
        </w:rPr>
        <w:t xml:space="preserve"> по практике.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P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t xml:space="preserve">3 Критерии оценки и шкала оценивания результатов производственной практики </w:t>
      </w:r>
    </w:p>
    <w:p w:rsidR="007E3C6F" w:rsidRP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7E3C6F">
        <w:rPr>
          <w:rFonts w:ascii="Times New Roman" w:hAnsi="Times New Roman" w:cs="Times New Roman"/>
          <w:b/>
          <w:sz w:val="24"/>
          <w:szCs w:val="24"/>
        </w:rPr>
        <w:t>Критерии оценки дескрипторов компетенций</w:t>
      </w:r>
    </w:p>
    <w:p w:rsidR="00AD46F5" w:rsidRDefault="00AD46F5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6F5" w:rsidRDefault="00AD46F5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6F5" w:rsidRDefault="00AD46F5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F5">
        <w:rPr>
          <w:rFonts w:ascii="Times New Roman" w:hAnsi="Times New Roman" w:cs="Times New Roman"/>
          <w:b/>
          <w:sz w:val="24"/>
          <w:szCs w:val="24"/>
        </w:rPr>
        <w:t>Таблица 1.1 Формирование компетенций в процессе изучения дисциплины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7"/>
        <w:gridCol w:w="20"/>
        <w:gridCol w:w="58"/>
        <w:gridCol w:w="1547"/>
        <w:gridCol w:w="37"/>
        <w:gridCol w:w="59"/>
        <w:gridCol w:w="4540"/>
        <w:gridCol w:w="6"/>
        <w:gridCol w:w="30"/>
        <w:gridCol w:w="2370"/>
      </w:tblGrid>
      <w:tr w:rsidR="00AD46F5" w:rsidTr="00AD46F5">
        <w:trPr>
          <w:trHeight w:hRule="exact" w:val="695"/>
        </w:trPr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освоения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Дескрипторы компетенции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учебных занятий, работы</w:t>
            </w:r>
          </w:p>
        </w:tc>
      </w:tr>
      <w:tr w:rsidR="00AD46F5" w:rsidTr="00AD46F5">
        <w:trPr>
          <w:trHeight w:hRule="exact" w:val="417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</w:t>
            </w:r>
          </w:p>
        </w:tc>
      </w:tr>
      <w:tr w:rsidR="00AD46F5" w:rsidTr="00AD46F5">
        <w:trPr>
          <w:trHeight w:hRule="exact" w:val="2178"/>
        </w:trPr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но несистематическое применение 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</w:t>
            </w:r>
            <w:proofErr w:type="gramEnd"/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908"/>
        </w:trPr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успешное, но несистематическое использование навыков принятия организационно-управленческих решений и готовностью нести за них ответственность с позиций социальной значимости принимаемых решений;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908"/>
        </w:trPr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Обучающийся демонстрирует 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сформированное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 применения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рынках.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2178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 в применении 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рынках;.</w:t>
            </w:r>
            <w:proofErr w:type="gramEnd"/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908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определенные пробелы в навыках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908"/>
        </w:trPr>
        <w:tc>
          <w:tcPr>
            <w:tcW w:w="1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определенные пробелы применения навыков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637"/>
        </w:trPr>
        <w:tc>
          <w:tcPr>
            <w:tcW w:w="1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/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успешное, но несистематическое применение навыков 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637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успешное и систематическое применение навыков находить организационно-управленческие решения и готовностью нести за них ответственность с позиций социальной значимости принимаемых решений.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637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успешное и систематическое применение навыков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637"/>
        </w:trPr>
        <w:tc>
          <w:tcPr>
            <w:tcW w:w="1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успешное, но несистематическое применение навыков  документального оформления решений о внедрении технологических, продуктовых инноваций или организационных изменений.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637"/>
        </w:trPr>
        <w:tc>
          <w:tcPr>
            <w:tcW w:w="1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/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успешное и систематическое применение навыков применения документального оформления решений о внедрении технологических, продуктовых инноваций или организационных изменений.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908"/>
        </w:trPr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определенные пробелы применения навыков документального оформления решений о внедрении технологических, продуктовых инноваций или организационных изменений..</w:t>
            </w:r>
          </w:p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367"/>
        </w:trPr>
        <w:tc>
          <w:tcPr>
            <w:tcW w:w="16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успешное и систематическое применение навыков поиска, анализа и использования нормативных и правовых документов в своей профессиональной деятельности.</w:t>
            </w:r>
          </w:p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637"/>
        </w:trPr>
        <w:tc>
          <w:tcPr>
            <w:tcW w:w="16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/>
        </w:tc>
        <w:tc>
          <w:tcPr>
            <w:tcW w:w="1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определенные пробелы применения навыков  поиска, анализа и использования нормативных и правовых документов в своей профессиональной деятельности.</w:t>
            </w:r>
          </w:p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637"/>
        </w:trPr>
        <w:tc>
          <w:tcPr>
            <w:tcW w:w="16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/>
        </w:tc>
        <w:tc>
          <w:tcPr>
            <w:tcW w:w="1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успешное, но несистематическое применение навыков  поиска, анализа и использования нормативных и правовых документов в своей профессиональной деятельности.</w:t>
            </w:r>
          </w:p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417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</w:tc>
      </w:tr>
      <w:tr w:rsidR="00AD46F5" w:rsidTr="00AD46F5">
        <w:trPr>
          <w:trHeight w:hRule="exact" w:val="1637"/>
        </w:trPr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сформированные систематические представления   об основных характеристиках технологических, продуктовых и организационных инноваций, особенностях их внедрения;</w:t>
            </w:r>
          </w:p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096"/>
        </w:trPr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неполные представления  о нормативно-правовом регулировании профессиональной деятельности;</w:t>
            </w:r>
          </w:p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367"/>
        </w:trPr>
        <w:tc>
          <w:tcPr>
            <w:tcW w:w="16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определенные пробелы в знаниях методов  применения финансового менеджмента для оценки финансовой политики организации;</w:t>
            </w:r>
          </w:p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367"/>
        </w:trPr>
        <w:tc>
          <w:tcPr>
            <w:tcW w:w="16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/>
        </w:tc>
        <w:tc>
          <w:tcPr>
            <w:tcW w:w="1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сформированные систематические представления   о  методах применения финансового менеджмента для оценки финансовой политики организации.</w:t>
            </w:r>
          </w:p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367"/>
        </w:trPr>
        <w:tc>
          <w:tcPr>
            <w:tcW w:w="16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/>
        </w:tc>
        <w:tc>
          <w:tcPr>
            <w:tcW w:w="1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неполные представления   о методах применения финансового менеджмента для оценки финансовой политики организации;</w:t>
            </w:r>
          </w:p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637"/>
        </w:trPr>
        <w:tc>
          <w:tcPr>
            <w:tcW w:w="1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определенные пробелы в знаниях  основных характеристик технологических, продуктовых и организационных инноваций, особенностей их внедрения;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637"/>
        </w:trPr>
        <w:tc>
          <w:tcPr>
            <w:tcW w:w="1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/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неполные представления   об основных характеристиках технологических, продуктовых и организационных инноваций, особенностях их внедрения;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367"/>
        </w:trPr>
        <w:tc>
          <w:tcPr>
            <w:tcW w:w="1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сформированные систематические представления о  нормативно-правовом регулировании профессиональной деятельности;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367"/>
        </w:trPr>
        <w:tc>
          <w:tcPr>
            <w:tcW w:w="1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/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определенные пробелы в знаниях  нормативно-правового регулирования профессиональной деятельности;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367"/>
        </w:trPr>
        <w:tc>
          <w:tcPr>
            <w:tcW w:w="1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неполные представления  о формах и механизме принятия организационно-управленческие решений и их социальной значимости;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367"/>
        </w:trPr>
        <w:tc>
          <w:tcPr>
            <w:tcW w:w="1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/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определенные пробелы в знаниях  о формах и механизме принятия организационно-управленческие решений и их социальной значимости;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096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неполные представления о теории стратегического менеджмента и стратегического анализа;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367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сформированные систематические представления о  формах и механизме принятия организационно-управленческие решений и их социальной значимости;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096"/>
        </w:trPr>
        <w:tc>
          <w:tcPr>
            <w:tcW w:w="1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сформированные систематические представления  о теории стратегического менеджмента и стратегического анализа.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1096"/>
        </w:trPr>
        <w:tc>
          <w:tcPr>
            <w:tcW w:w="1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/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определенные пробелы в знаниях  теории стратегического менеджмента и стратегического анализа;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AD46F5">
        <w:trPr>
          <w:trHeight w:hRule="exact" w:val="417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</w:tc>
      </w:tr>
    </w:tbl>
    <w:p w:rsidR="00AD46F5" w:rsidRPr="00AD46F5" w:rsidRDefault="00AD46F5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6F5" w:rsidRDefault="00AD46F5" w:rsidP="00AD46F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4"/>
        <w:gridCol w:w="1640"/>
        <w:gridCol w:w="4618"/>
        <w:gridCol w:w="2402"/>
      </w:tblGrid>
      <w:tr w:rsidR="00AD46F5" w:rsidTr="00BA4E4C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использовании нормативн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правовых документов в своей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BA4E4C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успешное, не несистематическое использование  умений  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BA4E4C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определенные пробелы в умении  использовать основные принципы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BA4E4C">
        <w:trPr>
          <w:trHeight w:hRule="exact" w:val="190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сформированное умение  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BA4E4C">
        <w:trPr>
          <w:trHeight w:hRule="exact" w:val="190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определенные пробелы в умении  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BA4E4C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успешное, не несистематическое использование  нормативно-правовых документов в своей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BA4E4C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сформированное умение  по использованию нормативно-правовых документов в своей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BA4E4C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умения находить организационн</w:t>
            </w: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управленческие решения и готовностью нести за них ответственность с позиций социальной значимости принимаемых решений;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</w:tbl>
    <w:p w:rsidR="00AD46F5" w:rsidRDefault="00AD46F5" w:rsidP="00AD46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4"/>
        <w:gridCol w:w="1640"/>
        <w:gridCol w:w="4618"/>
        <w:gridCol w:w="2402"/>
      </w:tblGrid>
      <w:tr w:rsidR="00AD46F5" w:rsidTr="00BA4E4C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успешное, не несистематическое использование умений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BA4E4C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сформированное умение  использовать основные принципы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BA4E4C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сформированное умение 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BA4E4C">
        <w:trPr>
          <w:trHeight w:hRule="exact" w:val="326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сформированное умение  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глобализации;.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BA4E4C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успешное, не несистематическое использование  умений 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AD46F5" w:rsidTr="00BA4E4C">
        <w:trPr>
          <w:trHeight w:hRule="exact" w:val="353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не несистематическое использование  умений  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</w:tbl>
    <w:p w:rsidR="00AD46F5" w:rsidRDefault="00AD46F5" w:rsidP="00AD46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3"/>
        <w:gridCol w:w="1650"/>
        <w:gridCol w:w="4588"/>
        <w:gridCol w:w="2423"/>
      </w:tblGrid>
      <w:tr w:rsidR="00AD46F5" w:rsidTr="00BA4E4C">
        <w:trPr>
          <w:trHeight w:hRule="exact" w:val="326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Pr="00763901" w:rsidRDefault="00AD46F5" w:rsidP="00BA4E4C">
            <w:pPr>
              <w:jc w:val="both"/>
              <w:rPr>
                <w:sz w:val="24"/>
                <w:szCs w:val="24"/>
              </w:rPr>
            </w:pPr>
            <w:proofErr w:type="gramStart"/>
            <w:r w:rsidRPr="0076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умении  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46F5" w:rsidRDefault="00AD46F5" w:rsidP="00BA4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</w:tbl>
    <w:p w:rsidR="00AD46F5" w:rsidRDefault="00AD46F5" w:rsidP="00AD46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6F5" w:rsidRDefault="00AD46F5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C6F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В соответствие с критериями оценки необходим</w:t>
      </w:r>
      <w:r>
        <w:rPr>
          <w:rFonts w:ascii="Times New Roman" w:hAnsi="Times New Roman" w:cs="Times New Roman"/>
          <w:sz w:val="24"/>
          <w:szCs w:val="24"/>
        </w:rPr>
        <w:t>о, чтобы представленная к защи</w:t>
      </w:r>
      <w:r w:rsidRPr="00433BC9">
        <w:rPr>
          <w:rFonts w:ascii="Times New Roman" w:hAnsi="Times New Roman" w:cs="Times New Roman"/>
          <w:sz w:val="24"/>
          <w:szCs w:val="24"/>
        </w:rPr>
        <w:t>те документация по производственной практике включала в себя отчет по практике, дневник, оформленные по требованиям кафедры и о</w:t>
      </w:r>
      <w:r>
        <w:rPr>
          <w:rFonts w:ascii="Times New Roman" w:hAnsi="Times New Roman" w:cs="Times New Roman"/>
          <w:sz w:val="24"/>
          <w:szCs w:val="24"/>
        </w:rPr>
        <w:t>тзыв-характеристику. Отчет дол</w:t>
      </w:r>
      <w:r w:rsidRPr="00433BC9">
        <w:rPr>
          <w:rFonts w:ascii="Times New Roman" w:hAnsi="Times New Roman" w:cs="Times New Roman"/>
          <w:sz w:val="24"/>
          <w:szCs w:val="24"/>
        </w:rPr>
        <w:t xml:space="preserve">жен иметь заполненный титульный лист, задание, </w:t>
      </w:r>
      <w:r>
        <w:rPr>
          <w:rFonts w:ascii="Times New Roman" w:hAnsi="Times New Roman" w:cs="Times New Roman"/>
          <w:sz w:val="24"/>
          <w:szCs w:val="24"/>
        </w:rPr>
        <w:t>лист «Содержание», разделы. Со</w:t>
      </w:r>
      <w:r w:rsidRPr="00433BC9">
        <w:rPr>
          <w:rFonts w:ascii="Times New Roman" w:hAnsi="Times New Roman" w:cs="Times New Roman"/>
          <w:sz w:val="24"/>
          <w:szCs w:val="24"/>
        </w:rPr>
        <w:t>держательная часть отчета выполнена печатным сп</w:t>
      </w:r>
      <w:r>
        <w:rPr>
          <w:rFonts w:ascii="Times New Roman" w:hAnsi="Times New Roman" w:cs="Times New Roman"/>
          <w:sz w:val="24"/>
          <w:szCs w:val="24"/>
        </w:rPr>
        <w:t>особом с использованием компью</w:t>
      </w:r>
      <w:r w:rsidRPr="00433BC9">
        <w:rPr>
          <w:rFonts w:ascii="Times New Roman" w:hAnsi="Times New Roman" w:cs="Times New Roman"/>
          <w:sz w:val="24"/>
          <w:szCs w:val="24"/>
        </w:rPr>
        <w:t>тера и принтера на одной стороне листа белой бума</w:t>
      </w:r>
      <w:r>
        <w:rPr>
          <w:rFonts w:ascii="Times New Roman" w:hAnsi="Times New Roman" w:cs="Times New Roman"/>
          <w:sz w:val="24"/>
          <w:szCs w:val="24"/>
        </w:rPr>
        <w:t>ги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(210х297 мм). Из</w:t>
      </w:r>
      <w:r w:rsidRPr="00433BC9">
        <w:rPr>
          <w:rFonts w:ascii="Times New Roman" w:hAnsi="Times New Roman" w:cs="Times New Roman"/>
          <w:sz w:val="24"/>
          <w:szCs w:val="24"/>
        </w:rPr>
        <w:t xml:space="preserve">ложение текста выполнено технически грамотным </w:t>
      </w:r>
      <w:r>
        <w:rPr>
          <w:rFonts w:ascii="Times New Roman" w:hAnsi="Times New Roman" w:cs="Times New Roman"/>
          <w:sz w:val="24"/>
          <w:szCs w:val="24"/>
        </w:rPr>
        <w:t>языком с применением рекомендо</w:t>
      </w:r>
      <w:r w:rsidRPr="00433BC9">
        <w:rPr>
          <w:rFonts w:ascii="Times New Roman" w:hAnsi="Times New Roman" w:cs="Times New Roman"/>
          <w:sz w:val="24"/>
          <w:szCs w:val="24"/>
        </w:rPr>
        <w:t>ванных терминов и аббревиатур без орфографических и грамматических ошибок. При защите отчета по практике оценивается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информации, пред</w:t>
      </w:r>
      <w:r w:rsidRPr="00433BC9">
        <w:rPr>
          <w:rFonts w:ascii="Times New Roman" w:hAnsi="Times New Roman" w:cs="Times New Roman"/>
          <w:sz w:val="24"/>
          <w:szCs w:val="24"/>
        </w:rPr>
        <w:t>ставленной в отчете, данным из информационных р</w:t>
      </w:r>
      <w:r>
        <w:rPr>
          <w:rFonts w:ascii="Times New Roman" w:hAnsi="Times New Roman" w:cs="Times New Roman"/>
          <w:sz w:val="24"/>
          <w:szCs w:val="24"/>
        </w:rPr>
        <w:t>есурсов общего доступа сети Инт</w:t>
      </w:r>
      <w:r w:rsidRPr="00433BC9">
        <w:rPr>
          <w:rFonts w:ascii="Times New Roman" w:hAnsi="Times New Roman" w:cs="Times New Roman"/>
          <w:sz w:val="24"/>
          <w:szCs w:val="24"/>
        </w:rPr>
        <w:t>ернет, материалов лекций, учебной и технической литературы. Ответы на вопросы должны быть логически последовательными, содержательными, полными,</w:t>
      </w:r>
      <w:r>
        <w:rPr>
          <w:rFonts w:ascii="Times New Roman" w:hAnsi="Times New Roman" w:cs="Times New Roman"/>
          <w:sz w:val="24"/>
          <w:szCs w:val="24"/>
        </w:rPr>
        <w:t xml:space="preserve"> правиль</w:t>
      </w:r>
      <w:r w:rsidRPr="00433BC9">
        <w:rPr>
          <w:rFonts w:ascii="Times New Roman" w:hAnsi="Times New Roman" w:cs="Times New Roman"/>
          <w:sz w:val="24"/>
          <w:szCs w:val="24"/>
        </w:rPr>
        <w:t>ными и конкретными.</w:t>
      </w:r>
    </w:p>
    <w:p w:rsidR="00433BC9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BC9" w:rsidRPr="00433BC9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BC9">
        <w:rPr>
          <w:rFonts w:ascii="Times New Roman" w:hAnsi="Times New Roman" w:cs="Times New Roman"/>
          <w:b/>
          <w:sz w:val="24"/>
          <w:szCs w:val="24"/>
        </w:rPr>
        <w:t xml:space="preserve">3.2 Шкала оценивания успеваемости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оценки дескрипторов компетенций используется балльная шкала оценок. Для определения фактических оценок каждого показателя выставляются следующие баллы.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дескрипторов категории «Знать»: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полный правильный</w:t>
      </w:r>
      <w:r w:rsidR="003C5AD2">
        <w:rPr>
          <w:rFonts w:ascii="Times New Roman" w:hAnsi="Times New Roman" w:cs="Times New Roman"/>
          <w:sz w:val="24"/>
          <w:szCs w:val="24"/>
        </w:rPr>
        <w:t xml:space="preserve"> ответ, полностью соответствую</w:t>
      </w:r>
      <w:r w:rsidRPr="00433BC9">
        <w:rPr>
          <w:rFonts w:ascii="Times New Roman" w:hAnsi="Times New Roman" w:cs="Times New Roman"/>
          <w:sz w:val="24"/>
          <w:szCs w:val="24"/>
        </w:rPr>
        <w:t>щий требованиям критерия (ответ полный и правиль</w:t>
      </w:r>
      <w:r w:rsidR="003C5AD2">
        <w:rPr>
          <w:rFonts w:ascii="Times New Roman" w:hAnsi="Times New Roman" w:cs="Times New Roman"/>
          <w:sz w:val="24"/>
          <w:szCs w:val="24"/>
        </w:rPr>
        <w:t>ный на основании изученных тео</w:t>
      </w:r>
      <w:r w:rsidRPr="00433BC9">
        <w:rPr>
          <w:rFonts w:ascii="Times New Roman" w:hAnsi="Times New Roman" w:cs="Times New Roman"/>
          <w:sz w:val="24"/>
          <w:szCs w:val="24"/>
        </w:rPr>
        <w:t>рий; материал изложен в определенной логической последовательности, литературным языком; ответ самостоятельный) –</w:t>
      </w:r>
      <w:r w:rsidR="003C5AD2">
        <w:rPr>
          <w:rFonts w:ascii="Times New Roman" w:hAnsi="Times New Roman" w:cs="Times New Roman"/>
          <w:sz w:val="24"/>
          <w:szCs w:val="24"/>
        </w:rPr>
        <w:t xml:space="preserve"> </w:t>
      </w:r>
      <w:r w:rsidRPr="00433BC9">
        <w:rPr>
          <w:rFonts w:ascii="Times New Roman" w:hAnsi="Times New Roman" w:cs="Times New Roman"/>
          <w:sz w:val="24"/>
          <w:szCs w:val="24"/>
        </w:rPr>
        <w:t xml:space="preserve">85-100 от максимального количество баллов (100 баллов); </w:t>
      </w:r>
      <w:proofErr w:type="gramEnd"/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или ответ, содержащий незначительные неточности (ответ достаточно полный</w:t>
      </w:r>
      <w:r w:rsidR="003C5AD2">
        <w:rPr>
          <w:rFonts w:ascii="Times New Roman" w:hAnsi="Times New Roman" w:cs="Times New Roman"/>
          <w:sz w:val="24"/>
          <w:szCs w:val="24"/>
        </w:rPr>
        <w:t xml:space="preserve"> и правильный на основании изу</w:t>
      </w:r>
      <w:r w:rsidRPr="00433BC9">
        <w:rPr>
          <w:rFonts w:ascii="Times New Roman" w:hAnsi="Times New Roman" w:cs="Times New Roman"/>
          <w:sz w:val="24"/>
          <w:szCs w:val="24"/>
        </w:rPr>
        <w:t>ченных материалов; материал изложен в определен</w:t>
      </w:r>
      <w:r w:rsidR="003C5AD2">
        <w:rPr>
          <w:rFonts w:ascii="Times New Roman" w:hAnsi="Times New Roman" w:cs="Times New Roman"/>
          <w:sz w:val="24"/>
          <w:szCs w:val="24"/>
        </w:rPr>
        <w:t>ной логической последовательно</w:t>
      </w:r>
      <w:r w:rsidRPr="00433BC9">
        <w:rPr>
          <w:rFonts w:ascii="Times New Roman" w:hAnsi="Times New Roman" w:cs="Times New Roman"/>
          <w:sz w:val="24"/>
          <w:szCs w:val="24"/>
        </w:rPr>
        <w:t>сти, при этом допущены две-три несущественные ошибки), 75-84% от максимального количества баллов;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или ответ, содержащий значительные неточности (при ответе допущена существенная ошибка, или в ответе содержится 30 - 60% необходимых сведений, ответ</w:t>
      </w:r>
      <w:r w:rsidR="003C5AD2">
        <w:rPr>
          <w:rFonts w:ascii="Times New Roman" w:hAnsi="Times New Roman" w:cs="Times New Roman"/>
          <w:sz w:val="24"/>
          <w:szCs w:val="24"/>
        </w:rPr>
        <w:t xml:space="preserve"> несвязный) – 60-74 % от макси</w:t>
      </w:r>
      <w:r w:rsidRPr="00433BC9">
        <w:rPr>
          <w:rFonts w:ascii="Times New Roman" w:hAnsi="Times New Roman" w:cs="Times New Roman"/>
          <w:sz w:val="24"/>
          <w:szCs w:val="24"/>
        </w:rPr>
        <w:t xml:space="preserve">мального количества баллов;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(степень полноты ответа – менее 30%), неправильный ответ (ответ не по существ</w:t>
      </w:r>
      <w:r w:rsidR="003C5AD2">
        <w:rPr>
          <w:rFonts w:ascii="Times New Roman" w:hAnsi="Times New Roman" w:cs="Times New Roman"/>
          <w:sz w:val="24"/>
          <w:szCs w:val="24"/>
        </w:rPr>
        <w:t>у задания) или отсутствие отве</w:t>
      </w:r>
      <w:r w:rsidRPr="00433BC9">
        <w:rPr>
          <w:rFonts w:ascii="Times New Roman" w:hAnsi="Times New Roman" w:cs="Times New Roman"/>
          <w:sz w:val="24"/>
          <w:szCs w:val="24"/>
        </w:rPr>
        <w:t>та, т.е. ответ, не соответствующий полностью требов</w:t>
      </w:r>
      <w:r w:rsidR="003C5AD2">
        <w:rPr>
          <w:rFonts w:ascii="Times New Roman" w:hAnsi="Times New Roman" w:cs="Times New Roman"/>
          <w:sz w:val="24"/>
          <w:szCs w:val="24"/>
        </w:rPr>
        <w:t>аниям критерия, – 0 % от макси</w:t>
      </w:r>
      <w:r w:rsidRPr="00433BC9">
        <w:rPr>
          <w:rFonts w:ascii="Times New Roman" w:hAnsi="Times New Roman" w:cs="Times New Roman"/>
          <w:sz w:val="24"/>
          <w:szCs w:val="24"/>
        </w:rPr>
        <w:t xml:space="preserve">мального количества баллов.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дескрипторов категорий «Уметь» и «Владеть»: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все требования к выполнению, </w:t>
      </w:r>
      <w:r w:rsidR="003C5AD2">
        <w:rPr>
          <w:rFonts w:ascii="Times New Roman" w:hAnsi="Times New Roman" w:cs="Times New Roman"/>
          <w:sz w:val="24"/>
          <w:szCs w:val="24"/>
        </w:rPr>
        <w:t>написанию и защите отчета. Уме</w:t>
      </w:r>
      <w:r w:rsidRPr="00433BC9">
        <w:rPr>
          <w:rFonts w:ascii="Times New Roman" w:hAnsi="Times New Roman" w:cs="Times New Roman"/>
          <w:sz w:val="24"/>
          <w:szCs w:val="24"/>
        </w:rPr>
        <w:t>ние (навык) сформировано полностью – 85-100% о</w:t>
      </w:r>
      <w:r w:rsidR="003C5AD2">
        <w:rPr>
          <w:rFonts w:ascii="Times New Roman" w:hAnsi="Times New Roman" w:cs="Times New Roman"/>
          <w:sz w:val="24"/>
          <w:szCs w:val="24"/>
        </w:rPr>
        <w:t>т максимального количества бал</w:t>
      </w:r>
      <w:r w:rsidRPr="00433BC9">
        <w:rPr>
          <w:rFonts w:ascii="Times New Roman" w:hAnsi="Times New Roman" w:cs="Times New Roman"/>
          <w:sz w:val="24"/>
          <w:szCs w:val="24"/>
        </w:rPr>
        <w:t xml:space="preserve">лов;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основные требования к выполн</w:t>
      </w:r>
      <w:r w:rsidR="003C5AD2">
        <w:rPr>
          <w:rFonts w:ascii="Times New Roman" w:hAnsi="Times New Roman" w:cs="Times New Roman"/>
          <w:sz w:val="24"/>
          <w:szCs w:val="24"/>
        </w:rPr>
        <w:t>ению, оформлению и защите отче</w:t>
      </w:r>
      <w:r w:rsidRPr="00433BC9">
        <w:rPr>
          <w:rFonts w:ascii="Times New Roman" w:hAnsi="Times New Roman" w:cs="Times New Roman"/>
          <w:sz w:val="24"/>
          <w:szCs w:val="24"/>
        </w:rPr>
        <w:t>та. Имеются отдельные замечания и недостатки. Уме</w:t>
      </w:r>
      <w:r w:rsidR="003C5AD2">
        <w:rPr>
          <w:rFonts w:ascii="Times New Roman" w:hAnsi="Times New Roman" w:cs="Times New Roman"/>
          <w:sz w:val="24"/>
          <w:szCs w:val="24"/>
        </w:rPr>
        <w:t>ние (навык) сформировано доста</w:t>
      </w:r>
      <w:r w:rsidRPr="00433BC9">
        <w:rPr>
          <w:rFonts w:ascii="Times New Roman" w:hAnsi="Times New Roman" w:cs="Times New Roman"/>
          <w:sz w:val="24"/>
          <w:szCs w:val="24"/>
        </w:rPr>
        <w:t xml:space="preserve">точно полно – 75-84% от максимального количества баллов;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базовые требования к выполнению, оформлению и защите отчета. Имеются достаточно существенные замечания и недостатки, требующие значительных затрат времени на исправление. Умение (навык) с</w:t>
      </w:r>
      <w:r w:rsidR="003C5AD2">
        <w:rPr>
          <w:rFonts w:ascii="Times New Roman" w:hAnsi="Times New Roman" w:cs="Times New Roman"/>
          <w:sz w:val="24"/>
          <w:szCs w:val="24"/>
        </w:rPr>
        <w:t>формировано на минимально допу</w:t>
      </w:r>
      <w:r w:rsidRPr="00433BC9">
        <w:rPr>
          <w:rFonts w:ascii="Times New Roman" w:hAnsi="Times New Roman" w:cs="Times New Roman"/>
          <w:sz w:val="24"/>
          <w:szCs w:val="24"/>
        </w:rPr>
        <w:t xml:space="preserve">стимом уровне – 60-74% от максимального количества баллов; </w:t>
      </w:r>
    </w:p>
    <w:p w:rsidR="00433BC9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требования к написанию и защите отчет</w:t>
      </w:r>
      <w:r w:rsidR="003C5AD2">
        <w:rPr>
          <w:rFonts w:ascii="Times New Roman" w:hAnsi="Times New Roman" w:cs="Times New Roman"/>
          <w:sz w:val="24"/>
          <w:szCs w:val="24"/>
        </w:rPr>
        <w:t>а. Имеются многочисленные суще</w:t>
      </w:r>
      <w:r w:rsidRPr="00433BC9">
        <w:rPr>
          <w:rFonts w:ascii="Times New Roman" w:hAnsi="Times New Roman" w:cs="Times New Roman"/>
          <w:sz w:val="24"/>
          <w:szCs w:val="24"/>
        </w:rPr>
        <w:t>ственные замечания и недостатки, которые не могут быть исправлены. Умение (навык) не сформировано – 0 % от максимального количества баллов.</w:t>
      </w:r>
    </w:p>
    <w:p w:rsidR="003C5AD2" w:rsidRDefault="003C5AD2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810" w:rsidRPr="00790810" w:rsidRDefault="0079081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810">
        <w:rPr>
          <w:rFonts w:ascii="Times New Roman" w:hAnsi="Times New Roman" w:cs="Times New Roman"/>
          <w:b/>
          <w:sz w:val="24"/>
          <w:szCs w:val="24"/>
        </w:rPr>
        <w:t>3.3 Вопросы</w:t>
      </w:r>
      <w:r w:rsidRPr="00790810">
        <w:rPr>
          <w:b/>
        </w:rPr>
        <w:t xml:space="preserve"> </w:t>
      </w:r>
      <w:r w:rsidRPr="00790810">
        <w:rPr>
          <w:rFonts w:ascii="Times New Roman" w:hAnsi="Times New Roman" w:cs="Times New Roman"/>
          <w:b/>
          <w:sz w:val="24"/>
          <w:szCs w:val="24"/>
        </w:rPr>
        <w:t>для проведения промежуточной аттестации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. Оцените эффективность деятельности предприятия в целом.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2. Оцените эффективность системы управления предприятием.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3.Дайте краткую характеристику внешней среды предприятия и определите степень ее влияния на его деятельность.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4.Дайте краткую характеристику внутренней среды предприятия и определите степень ее влияния на его функционирование.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5.Выявите отличительные черты предприятия – базы практики от аналогичных предприятий.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6.Охарактеризуйте организационную структуру предприятия.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7.Оцените эффективность организационной структуры предприятия.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8.Дайте общую  характеристику экономического положения и потенциала предприятия.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9.Охарактеризуйте номенклатуру и ассортимент выпускаемой предприятием продукции.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10.Оцените общий объем производства и реализации продукции.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11.Охарактеризуйте формы и системы оплаты труда, применяемые на предприятии.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12.Оцените эффективность использования основных и оборотных сре</w:t>
      </w:r>
      <w:proofErr w:type="gramStart"/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дств пр</w:t>
      </w:r>
      <w:proofErr w:type="gramEnd"/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едприятия.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13.Каков уровень платежеспособности предприятия?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14.Каков уровень финансовой устойчивости предприятия?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15.Каков уровень рентабельности предприятия?</w:t>
      </w:r>
    </w:p>
    <w:p w:rsidR="00790810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16.Необходима ли реализация мероприятий по улучшению финансового положения предприятия?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17.Какие инновационные технологии применяются предприятием в экономической и управленческой деятельности?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18.Какие документы бухгалтерской (финансовой) отчетности вы использовали для написания отчета по практике?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19.Какие проблемы в функционировании предприятия были вами выявлены в результате систематизации собранного материала?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20.Каковы ваши рекомендации по совершенствованию деятельности предприятия.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21. Охарактеризуйте систему внутреннего контроля на предприятии.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22. Оцените эффективность функционирования системы внутреннего контроля.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23. Оцените обоснованность выбора тех или иных способов и методов ведения бухгалтерского учета.</w:t>
      </w:r>
    </w:p>
    <w:p w:rsidR="00AD46F5" w:rsidRP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proofErr w:type="gramStart"/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24.Опишите историю создания и функционирования предприятия (организации.</w:t>
      </w:r>
      <w:proofErr w:type="gramEnd"/>
    </w:p>
    <w:p w:rsid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D46F5">
        <w:rPr>
          <w:rFonts w:ascii="Times New Roman" w:eastAsia="SimSun" w:hAnsi="Times New Roman" w:cs="Times New Roman"/>
          <w:color w:val="000000"/>
          <w:sz w:val="24"/>
          <w:szCs w:val="24"/>
        </w:rPr>
        <w:t>25. Охарактеризуйте основные цели и задачи деятельности предприятия (организации).</w:t>
      </w:r>
    </w:p>
    <w:p w:rsidR="00AD46F5" w:rsidRDefault="00AD46F5" w:rsidP="00AD46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790810" w:rsidRDefault="001A5BA6" w:rsidP="007908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3.4 </w:t>
      </w:r>
      <w:r w:rsidR="00790810" w:rsidRPr="00790810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790810" w:rsidRPr="001A5BA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Перечень видов оценочных средств</w:t>
      </w:r>
    </w:p>
    <w:p w:rsidR="00790810" w:rsidRPr="00790810" w:rsidRDefault="00790810" w:rsidP="007908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При реализации оценки освоения дисциплины используются следующие формы оценочных материалов: </w:t>
      </w:r>
    </w:p>
    <w:p w:rsidR="00790810" w:rsidRPr="00790810" w:rsidRDefault="00790810" w:rsidP="00790810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>отчет по практике, целью которой является получение первичных профессиональных умений и опыта профессиональной деятельности (в том числе НИР);</w:t>
      </w:r>
    </w:p>
    <w:p w:rsidR="00790810" w:rsidRPr="00790810" w:rsidRDefault="00790810" w:rsidP="00790810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>ответы на вопросы во время защиты отчета;</w:t>
      </w:r>
    </w:p>
    <w:p w:rsidR="00790810" w:rsidRPr="00790810" w:rsidRDefault="00790810" w:rsidP="00790810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>зачет с оценкой.</w:t>
      </w:r>
    </w:p>
    <w:sectPr w:rsidR="00790810" w:rsidRPr="0079081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D9" w:rsidRDefault="00C479D9" w:rsidP="00C43B13">
      <w:pPr>
        <w:spacing w:after="0" w:line="240" w:lineRule="auto"/>
      </w:pPr>
      <w:r>
        <w:separator/>
      </w:r>
    </w:p>
  </w:endnote>
  <w:endnote w:type="continuationSeparator" w:id="0">
    <w:p w:rsidR="00C479D9" w:rsidRDefault="00C479D9" w:rsidP="00C4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D9" w:rsidRDefault="00C479D9" w:rsidP="00C43B13">
      <w:pPr>
        <w:spacing w:after="0" w:line="240" w:lineRule="auto"/>
      </w:pPr>
      <w:r>
        <w:separator/>
      </w:r>
    </w:p>
  </w:footnote>
  <w:footnote w:type="continuationSeparator" w:id="0">
    <w:p w:rsidR="00C479D9" w:rsidRDefault="00C479D9" w:rsidP="00C43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D16"/>
    <w:multiLevelType w:val="hybridMultilevel"/>
    <w:tmpl w:val="B808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0FEA"/>
    <w:multiLevelType w:val="hybridMultilevel"/>
    <w:tmpl w:val="88661A2A"/>
    <w:lvl w:ilvl="0" w:tplc="DB000D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62D22"/>
    <w:multiLevelType w:val="multilevel"/>
    <w:tmpl w:val="45CE7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2A62552"/>
    <w:multiLevelType w:val="hybridMultilevel"/>
    <w:tmpl w:val="8252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84BD6"/>
    <w:multiLevelType w:val="hybridMultilevel"/>
    <w:tmpl w:val="BD18B9D2"/>
    <w:lvl w:ilvl="0" w:tplc="DB000D3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13"/>
    <w:rsid w:val="00191A7D"/>
    <w:rsid w:val="001A5BA6"/>
    <w:rsid w:val="002725D3"/>
    <w:rsid w:val="003C5AD2"/>
    <w:rsid w:val="00433BC9"/>
    <w:rsid w:val="00790810"/>
    <w:rsid w:val="007E3C6F"/>
    <w:rsid w:val="00AD46F5"/>
    <w:rsid w:val="00C43B13"/>
    <w:rsid w:val="00C479D9"/>
    <w:rsid w:val="00E5168C"/>
    <w:rsid w:val="00F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B13"/>
  </w:style>
  <w:style w:type="paragraph" w:styleId="a5">
    <w:name w:val="footer"/>
    <w:basedOn w:val="a"/>
    <w:link w:val="a6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B13"/>
  </w:style>
  <w:style w:type="paragraph" w:styleId="a7">
    <w:name w:val="List Paragraph"/>
    <w:basedOn w:val="a"/>
    <w:uiPriority w:val="34"/>
    <w:qFormat/>
    <w:rsid w:val="00C43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B13"/>
  </w:style>
  <w:style w:type="paragraph" w:styleId="a5">
    <w:name w:val="footer"/>
    <w:basedOn w:val="a"/>
    <w:link w:val="a6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B13"/>
  </w:style>
  <w:style w:type="paragraph" w:styleId="a7">
    <w:name w:val="List Paragraph"/>
    <w:basedOn w:val="a"/>
    <w:uiPriority w:val="34"/>
    <w:qFormat/>
    <w:rsid w:val="00C4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Анастасия</cp:lastModifiedBy>
  <cp:revision>2</cp:revision>
  <dcterms:created xsi:type="dcterms:W3CDTF">2021-04-11T18:08:00Z</dcterms:created>
  <dcterms:modified xsi:type="dcterms:W3CDTF">2021-04-11T18:08:00Z</dcterms:modified>
</cp:coreProperties>
</file>