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16" w:rsidRDefault="00AD5116">
      <w:pPr>
        <w:sectPr w:rsidR="00AD5116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89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0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42811" name="Group 4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60728" name="Shape 6072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9" name="Shape 6072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0" name="Shape 6073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1" name="Shape 6073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2" name="Shape 6073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3" name="Shape 6073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4" name="Shape 6073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5" name="Shape 6073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6" name="Shape 6073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7" name="Shape 6073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811" style="width:239.144pt;height:2.40002pt;mso-position-horizontal-relative:char;mso-position-vertical-relative:line" coordsize="30371,304">
                <v:shape id="Shape 6073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73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4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74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4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6074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74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4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74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4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9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«Гражданский процесс»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75" w:line="250" w:lineRule="auto"/>
        <w:ind w:left="-5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42812" name="Group 42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60748" name="Shape 6074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49" name="Shape 6074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0" name="Shape 6075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1" name="Shape 6075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2" name="Shape 6075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3" name="Shape 6075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4" name="Shape 6075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5" name="Shape 6075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6" name="Shape 6075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7" name="Shape 6075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42812" style="width:239.144pt;height:2.64001pt;mso-position-horizontal-relative:char;mso-position-vertical-relative:line" coordsize="30371,335">
                <v:shape id="Shape 6075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75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6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76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6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6076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6076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6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6076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6076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35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AD5116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13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Целями дисциплины «Гражданский процесс» является формирование у бакалавров в процессе изучения дисциплины комплексных знаний о месте и роли дисциплины в системе юридических наук; о судебной системе, сложившейся на территории РФ; о сути гражданского процесса; о проблемах подведомственности гражданских дел; о принудительной реализацию актов органов гражданской юрисдикции, а также умений и навыков правильного применения основных  процессуальных юридических понятий и институтов гражданского процесса в практической работе и при изучении отраслей права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508"/>
        <w:gridCol w:w="7489"/>
      </w:tblGrid>
      <w:tr w:rsidR="00AD5116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6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Римское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Земельное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Римское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Земельное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Семейное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Семейное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E7AC6" w:rsidTr="00EE7AC6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EE7AC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  <w:rPr>
                <w:b/>
              </w:rPr>
            </w:pPr>
            <w:r>
              <w:rPr>
                <w:b/>
              </w:rPr>
              <w:t xml:space="preserve">ОПК-2: </w:t>
            </w:r>
            <w:r w:rsidRPr="00EE7AC6">
              <w:rPr>
                <w:b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AD5116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ОПК-2.3: Применяет нормы процессуального права в области гражданского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знать общие положения гражданского и гражданско-процессуального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содержание гражданско-правовых правоотношений, особенности гражданско-правового регулирования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основные способы поиска норм отраслевого законодательства, необходимого для регулирования правоотношений в конкретной жизненной ситуации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применять на практике нормы законодательства для регулирования процессов в гражданско-правовых отношениях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реализовывать на практике положения гражданского законодательства, давать квалифицированные заключения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оценивать конкретные жизненные ситуации и уметь применить  нормы права  в процессе  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навыками правовых действий, связанных с соблюдением правил и норм в сфере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навыками консультирования по вопросам соблюдения законодательства субъектами гражданско-правовых 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навыками самостоятельной работы с нормативными и процессуальными документами с целью осуществления своей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E7AC6" w:rsidTr="00C227F6">
        <w:trPr>
          <w:trHeight w:val="48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  <w:rPr>
                <w:b/>
                <w:sz w:val="20"/>
              </w:rPr>
            </w:pPr>
            <w:r w:rsidRPr="00EE7AC6">
              <w:rPr>
                <w:b/>
                <w:sz w:val="20"/>
              </w:rPr>
              <w:lastRenderedPageBreak/>
              <w:t>ОПК-6: Способен участвовать в подготовке проектов нормативных правовых актов и иных юридических документов</w:t>
            </w:r>
          </w:p>
        </w:tc>
      </w:tr>
      <w:tr w:rsidR="00AD5116">
        <w:trPr>
          <w:trHeight w:val="30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>ОПК-6.3: Участвует в подготовке проектов юридических документов в рамках гражданского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систему юридических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приемы подготовки гражданско-процессуальных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требования к документообороту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312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273"/>
        <w:gridCol w:w="9003"/>
      </w:tblGrid>
      <w:tr w:rsidR="00AD5116">
        <w:trPr>
          <w:trHeight w:val="278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D5116" w:rsidRDefault="00AD5116">
            <w:pPr>
              <w:spacing w:after="160" w:line="259" w:lineRule="auto"/>
              <w:ind w:left="0" w:firstLine="0"/>
            </w:pPr>
          </w:p>
        </w:tc>
      </w:tr>
      <w:tr w:rsidR="00AD5116">
        <w:trPr>
          <w:trHeight w:val="274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систему гражданско-процессуальных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самостоятельно разрабатывать юридические документы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оценивать процессы документооборота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D5116" w:rsidRDefault="00AD5116">
            <w:pPr>
              <w:spacing w:after="160" w:line="259" w:lineRule="auto"/>
              <w:ind w:left="0" w:firstLine="0"/>
            </w:pPr>
          </w:p>
        </w:tc>
      </w:tr>
      <w:tr w:rsidR="00AD5116">
        <w:trPr>
          <w:trHeight w:val="279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приемами систематизации юридических документов в области гражданского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самостоятельной подготовки гражданско-процессуальных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самостоятельной организовать документооборот в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9"/>
          <w:tab w:val="center" w:pos="1273"/>
          <w:tab w:val="center" w:pos="4897"/>
          <w:tab w:val="center" w:pos="5133"/>
          <w:tab w:val="center" w:pos="5830"/>
          <w:tab w:val="center" w:pos="6949"/>
          <w:tab w:val="center" w:pos="8312"/>
          <w:tab w:val="center" w:pos="9014"/>
          <w:tab w:val="center" w:pos="9287"/>
        </w:tabs>
        <w:spacing w:after="8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</w:t>
      </w:r>
      <w:proofErr w:type="gramStart"/>
      <w:r>
        <w:rPr>
          <w:b/>
        </w:rPr>
        <w:t xml:space="preserve">модуля)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обучающийся должен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D511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-22070</wp:posOffset>
                  </wp:positionV>
                  <wp:extent cx="188976" cy="131114"/>
                  <wp:effectExtent l="0" t="0" r="0" b="0"/>
                  <wp:wrapNone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основные положения гражданского процессуального права в соответствии с государственным образовательным стандартом;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-25063</wp:posOffset>
                  </wp:positionV>
                  <wp:extent cx="188976" cy="134112"/>
                  <wp:effectExtent l="0" t="0" r="0" b="0"/>
                  <wp:wrapNone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способы обеспечения соблюдения законодательства в деятельности государственных органов, физических и юридических лиц;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-24965</wp:posOffset>
                  </wp:positionV>
                  <wp:extent cx="188976" cy="134112"/>
                  <wp:effectExtent l="0" t="0" r="0" b="0"/>
                  <wp:wrapNone/>
                  <wp:docPr id="1219" name="Picture 1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характер и взаимодействие институтов гражданского процессуального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-21945</wp:posOffset>
                  </wp:positionV>
                  <wp:extent cx="67056" cy="82296"/>
                  <wp:effectExtent l="0" t="0" r="0" b="0"/>
                  <wp:wrapNone/>
                  <wp:docPr id="58160" name="Picture 58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60" name="Picture 581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основные проблемы науки гражданского процессуального права, определяющие направления совершенствования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действующего законодательства и практики его применения, видеть их взаимосвязь в целостной системе знаний и значение для реализации права в профессиональной деятельности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-25031</wp:posOffset>
                  </wp:positionV>
                  <wp:extent cx="188976" cy="134112"/>
                  <wp:effectExtent l="0" t="0" r="0" b="0"/>
                  <wp:wrapNone/>
                  <wp:docPr id="1278" name="Picture 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разрешать практические ситуации на основе действующего гражданского процессуального законодательства;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-21937</wp:posOffset>
                  </wp:positionV>
                  <wp:extent cx="188976" cy="131064"/>
                  <wp:effectExtent l="0" t="0" r="0" b="0"/>
                  <wp:wrapNone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толковать и применять нормативные правовые акты в сфере гражданского процесса;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-25049</wp:posOffset>
                  </wp:positionV>
                  <wp:extent cx="188976" cy="134112"/>
                  <wp:effectExtent l="0" t="0" r="0" b="0"/>
                  <wp:wrapNone/>
                  <wp:docPr id="1317" name="Picture 1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использовать положения, изложенные в Постановлениях Пленума Верховного Суда РФ, а также в Постановлениях Конституционного Суда РФ, в своей практической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-24951</wp:posOffset>
                  </wp:positionV>
                  <wp:extent cx="188976" cy="134112"/>
                  <wp:effectExtent l="0" t="0" r="0" b="0"/>
                  <wp:wrapNone/>
                  <wp:docPr id="1339" name="Picture 1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выявлять юридически значимые для судебного процесса обстоятельства;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-22021</wp:posOffset>
                  </wp:positionV>
                  <wp:extent cx="67056" cy="82296"/>
                  <wp:effectExtent l="0" t="0" r="0" b="0"/>
                  <wp:wrapNone/>
                  <wp:docPr id="58161" name="Picture 5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61" name="Picture 581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аргументировано отстаивать собственную позицию, убедительно подтверждая правомерность своих требований и возражений;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-25063</wp:posOffset>
                  </wp:positionV>
                  <wp:extent cx="188976" cy="134112"/>
                  <wp:effectExtent l="0" t="0" r="0" b="0"/>
                  <wp:wrapNone/>
                  <wp:docPr id="1379" name="Picture 1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определять наиболее оптимальный способ защиты нарушенных прав, с максимальной выгодой использовать диспозитивные нормы гражданского процессуального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9" w:firstLine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-24927</wp:posOffset>
                  </wp:positionV>
                  <wp:extent cx="188976" cy="134112"/>
                  <wp:effectExtent l="0" t="0" r="0" b="0"/>
                  <wp:wrapNone/>
                  <wp:docPr id="1401" name="Picture 1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юридически правильно квалифицировать факты и обстоятельства;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0">
                  <wp:simplePos x="0" y="0"/>
                  <wp:positionH relativeFrom="column">
                    <wp:posOffset>24384</wp:posOffset>
                  </wp:positionH>
                  <wp:positionV relativeFrom="paragraph">
                    <wp:posOffset>-22321</wp:posOffset>
                  </wp:positionV>
                  <wp:extent cx="188976" cy="131370"/>
                  <wp:effectExtent l="0" t="0" r="0" b="0"/>
                  <wp:wrapNone/>
                  <wp:docPr id="1420" name="Picture 1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Picture 14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систематически повышать свою профессиональную квалификацию, изучая законодательство и практику его применения, ориентироваться в специальной литературе.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 определении подведомственности и подсудности гражданских дел;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В определении размера государственной пошлины по различным категориям гражданских дел на основе законодательства о налогах и сборах;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Грамотного составления основных процессуальных документов;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Решения практических задач и тестовых заданий по вопросам регулирования гражданских процессуальных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5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92"/>
        <w:gridCol w:w="3174"/>
        <w:gridCol w:w="965"/>
        <w:gridCol w:w="696"/>
        <w:gridCol w:w="1114"/>
        <w:gridCol w:w="1368"/>
        <w:gridCol w:w="701"/>
        <w:gridCol w:w="1262"/>
      </w:tblGrid>
      <w:tr w:rsidR="00AD5116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lastRenderedPageBreak/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6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696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right="886" w:firstLine="0"/>
              <w:jc w:val="both"/>
            </w:pPr>
            <w:r>
              <w:rPr>
                <w:b/>
              </w:rPr>
              <w:t>Раздел 1. Раздел 1. Общие положения гражданского процессуального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Гражданский процесс и гражданское процессуальное право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Pr="00EE7AC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="00EE7AC6" w:rsidRPr="00EE7AC6">
              <w:rPr>
                <w:rFonts w:ascii="Calibri" w:eastAsia="Calibri" w:hAnsi="Calibri" w:cs="Calibri"/>
              </w:rPr>
              <w:t>,</w:t>
            </w:r>
            <w:r w:rsidR="00EE7AC6"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Л1.3Л2.1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Гражданский процесс и гражданское процессуальное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Л1.3Л2.1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Гражданский процесс и гражданское процессуальное право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Л1.3Л2.1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D5116" w:rsidRDefault="00AD51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6"/>
        <w:gridCol w:w="3376"/>
        <w:gridCol w:w="926"/>
        <w:gridCol w:w="682"/>
        <w:gridCol w:w="1109"/>
        <w:gridCol w:w="1373"/>
        <w:gridCol w:w="668"/>
        <w:gridCol w:w="1196"/>
      </w:tblGrid>
      <w:tr w:rsidR="00AD511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Принципы гражданского процессуального права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Принципы гражданского процессуального права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Принципы гражданского процессуального права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Гражданские процессуальные правоотношения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Гражданские процессуальные правоотношения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Гражданские процессуальные правоотношения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3,8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Раздел 2. Раздел 2. Лица, участвующие в деле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both"/>
            </w:pPr>
            <w:r>
              <w:t>Процессуальные права и обязанности сторон. Процессуальное правопреемство и соучастие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both"/>
            </w:pPr>
            <w:r>
              <w:t>Процессуальные права и обязанности сторон. Процессуальное правопреемство и соучастие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both"/>
            </w:pPr>
            <w:r>
              <w:t>Процессуальные права и обязанности сторон. Процессуальное правопреемство и соучастие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Полномочия прокурора в гражданском процессе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Полномочия прокурора в гражданском процессе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Полномочия прокурора в гражданском процессе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в гражданском процессе субъектов, защищающих от своего имени права и интересы других лиц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в гражданском процессе субъектов, защищающих от своего имени права и интересы других лиц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Участие в гражданском процессе субъектов, защищающих от своего имени права и интересы других лиц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D5116" w:rsidRDefault="00AD51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926"/>
        <w:gridCol w:w="668"/>
        <w:gridCol w:w="1114"/>
        <w:gridCol w:w="1368"/>
        <w:gridCol w:w="668"/>
        <w:gridCol w:w="1196"/>
      </w:tblGrid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Представительство в суде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Представительство в суде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Представительство в суде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 xml:space="preserve">Раздел 3. Раздел 3.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Подведомственность и подсудность гражданских дел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Общая характеристика подсудности и подведомственности гражданских дел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Общая характеристика подсудности и подведомственности гражданских дел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Общая характеристика подсудности и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подведомственности гражданских дел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4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4. Раздел 4. Понятие и сущность искового 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Иск и его основные элементы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Иск и его основные элементы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Иск и его основные элементы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D5116">
        <w:trPr>
          <w:trHeight w:val="69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9" w:firstLine="0"/>
              <w:jc w:val="both"/>
            </w:pPr>
            <w:r>
              <w:rPr>
                <w:b/>
              </w:rPr>
              <w:t>Раздел 5. Раздел 5. Доказательства и доказывание в гражданском судопроизводстве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Общая характеристика доказательств и доказывания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Общая характеристика доказательств и доказывания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Общая характеристика доказательств и доказывания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Понятие, назначение и виды судебных расходов в гражданском процессе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>
        <w:trPr>
          <w:trHeight w:val="922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Понятие, назначение и виды судебных расходов в гражданском процессе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D5116" w:rsidRDefault="00AD51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24"/>
        <w:gridCol w:w="3352"/>
        <w:gridCol w:w="922"/>
        <w:gridCol w:w="682"/>
        <w:gridCol w:w="1109"/>
        <w:gridCol w:w="1373"/>
        <w:gridCol w:w="668"/>
        <w:gridCol w:w="1196"/>
      </w:tblGrid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Понятие, назначение и виды судебных расходов в гражданском процессе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475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6. Раздел 6. Особое 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Постановления суда 1-й инстанции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22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Постановления суда 1-й инстанции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Постановления суда 1-й инстанции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Апелляционное производство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Апелляционное производство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Апелляционное производство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Производство в суде кассационной инстанции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Производство в суде кассационной инстанции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lastRenderedPageBreak/>
              <w:t>6.9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Третейское судопроизводство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Производство в суде надзорной инстанции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Производство в суде надзорной инстанции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Производство в суде надзорной инстанции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Третейское судопроизводство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Третейское судопроизводство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6.15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4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6.16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4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E7AC6" w:rsidTr="00EE7AC6">
        <w:trPr>
          <w:trHeight w:val="917"/>
        </w:trPr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6.17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/КР/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33,7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P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 w:rsidRPr="00EE7AC6">
              <w:t>ОПК-2.3</w:t>
            </w:r>
            <w:r w:rsidRPr="00EE7AC6">
              <w:rPr>
                <w:rFonts w:ascii="Calibri" w:eastAsia="Calibri" w:hAnsi="Calibri" w:cs="Calibri"/>
              </w:rPr>
              <w:t>,</w:t>
            </w:r>
            <w:r w:rsidRPr="00EE7AC6">
              <w:t xml:space="preserve"> ОПК-6.3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6" w:firstLine="0"/>
              <w:jc w:val="center"/>
            </w:pPr>
            <w:r>
              <w:t xml:space="preserve">Л1.3Л2.1 </w:t>
            </w:r>
          </w:p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4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7AC6" w:rsidRDefault="00EE7AC6" w:rsidP="00EE7A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AD5116">
        <w:trPr>
          <w:trHeight w:val="548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40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1111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864" w:firstLine="0"/>
            </w:pPr>
            <w:r>
              <w:lastRenderedPageBreak/>
              <w:t>Формы защиты прав и законных интересов граждан и организаций. Право на судебную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защиту.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864" w:firstLine="0"/>
            </w:pPr>
            <w:r>
              <w:t>Понятие гражданского процессуального права, его предмет, метод, система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864" w:firstLine="0"/>
            </w:pPr>
            <w:r>
              <w:t>Соотношение гражданского процессуального права с другими отраслями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864" w:firstLine="0"/>
            </w:pPr>
            <w:r>
              <w:t>Источники гражданского процессуального права. ГПК и АПК РФ (структура и основное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содержание).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864" w:firstLine="0"/>
            </w:pPr>
            <w:r>
              <w:t>Понятие гражданского судопроизводства (процесса) и его задачи. Вопрос о видах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судопроизводства. Стадии гражданского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864" w:firstLine="0"/>
            </w:pPr>
            <w:r>
              <w:t>Гражданская процессуальная форма осуществления правосудия: сущность, основные черты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864" w:firstLine="0"/>
            </w:pPr>
            <w:r>
              <w:t>Предмет и система науки гражданского процессуального права. Система учебного курса.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right="864" w:firstLine="0"/>
            </w:pPr>
            <w:r>
              <w:t>Понятие принципов гражданского процессуального права и их значение. Классификация принципов.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9. Принцип осуществления правосудия только судом. Принцип равенства граждан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организаций перед законом и судом.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независимости судей и подчинения их только закону. Его гарантии.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гласности.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Язык судопроизводства. Его гарантии.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законности в гражданском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диспозитивности.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объективной истины.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 состязательности. Принцип процессуального равноправия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Принципы устности, непосредственности, непрерывности.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Гражданские процессуальные правоотношения: понятие, особенности, содержание,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основания возникновения, изменения и прекращения.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гражданских процессуальных правоотношений и их классификация.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Суд как обязательный субъект гражданских процессуальных правоотношений. Состав суда. Единоличное и коллегиальное рассмотрение гражданских дел.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firstLine="0"/>
            </w:pPr>
            <w:r>
              <w:t>Лица, участвующие в деле: понятие, признаки, состав, процессуальные права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Гражданская процессуальная правоспособность и дееспособность.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Понятие сторон в гражданском процессе, их процессуальные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24. Процессуальное соучастие: понятие, основания и виды. Процессуальные права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обязанности соучастников.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надлежащей и ненадлежащей стороны. Замена ненадлежащего ответчика: условия, порядок и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Процессуальное правопреемство: понятие, основания, отличие от замены ненадлежащего ответчика.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Третьи лица, заявляющие самостоятельные требования относительно предмета спора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(понятие, основания, порядок вступления в дело, процессуальные права и обязанности,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отличие от соистцов).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Третьи лица, не заявляющие самостоятельных требований относительно предмета спора (понятие, основания, порядок вступления (привлечения) в дело, процессуальные права и обязанности, отличие от соучастников).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42" w:lineRule="auto"/>
              <w:ind w:firstLine="0"/>
            </w:pPr>
            <w:r>
              <w:t>Основания и формы участия прокурора в гражданском процессе. Участие прокурора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суде первой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" w:line="245" w:lineRule="auto"/>
              <w:ind w:firstLine="0"/>
            </w:pPr>
            <w:r>
              <w:t>Участие в гражданском процессе государственных органов, органов местного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самоуправления, организаций и граждан, защищающих права, свободы и законные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интересы других лиц (цель, основания и формы участия).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Представительство в суде: понятие, основания,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Полномочия представителя в суде (объем и оформление).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Понятие и виды подведомственности гражданских дел. Подведомственность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гражданских дел судам (понятие, значение, виды).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firstLine="0"/>
            </w:pPr>
            <w:r>
              <w:t>Понятие подсудности и ее виды. Родовая подсудность.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Территориальная подсудность и ее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AD51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AD5116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Последствия несоблюдения правил подсудности. Порядок передачи дела в другой суд.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r>
              <w:t>Процессуальные сроки: понятие, значение, виды. Исчисление процессуальных сроков.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продления и восстановления пропущенного процессуального срока.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виды судебных расходов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Освобождение от судебных расходов. Распределение судебных расходов.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firstLine="0"/>
            </w:pPr>
            <w:r>
              <w:t>Судебные штрафы. Основания и порядок наложения штрафа; сложение или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уменьшение штрафа.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цель судебного доказывания.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судебных доказательств. Доказательственные факты.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5" w:lineRule="auto"/>
              <w:ind w:firstLine="0"/>
            </w:pPr>
            <w:r>
              <w:t>Предмет доказывания: понятие, состав образующих его фактов. Роль суда и сторон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формировании предмета доказывания.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45. Факты, не подлежащие доказыванию.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Распределение между сторонами обязанности доказывания. Содействие суда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собирании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Доказательственные презумпции (понятие и значение).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Относимость и допустимость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Представление и истребование доказательств. Оценка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Классификация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Объяснения сторон и третьих лиц. Признание стороной фактов.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8" w:line="245" w:lineRule="auto"/>
              <w:ind w:firstLine="0"/>
            </w:pPr>
            <w:r>
              <w:t>Свидетельские показания. Процессуальные права и обязанности свидетеля. Свидетельский иммунитет.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53. Письменные доказательства, их виды. Проверка судом заявления о подложности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письменного или иного доказательства.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Аудио- и видеозаписи.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Вещественные доказательства, их отличие от письменных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Экспертиза в гражданском процессе (основания, порядок назначения, виды).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Процессуальные права и обязанности эксперта. Заключение эксперта, его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Роль специалиста в исследовании доказательств. Консультация специалиста. Отличие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процессуального положения специалиста от эксперта.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Обеспечение доказательств: способы, основания и порядок обеспечения.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firstLine="0"/>
            </w:pPr>
            <w:r>
              <w:t>Судебные поручения: основания, процессуальный порядок направления и исполнения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судебного поручения.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иска и его элементы.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Виды исков.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Право на иск и право на предъявление иска. Предпосылки права на предъявление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иска и последствия их отсутствия.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Соединение и разъединение исков.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Изменение иска. Отказ от иска. Признание иска. Мировое соглашение.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Обеспечение иска.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Средства защиты интересов ответчика (возражения против иска, встречный иск).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предъявления иска и последствия его несоблюдения.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Исковое заявление и его реквизиты. Документы, прилагаемые к исковому заявлению.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исправления недостатков искового заявления.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Отличие отказа в принятии заявления от возвращения заявления и оставления заявления без движения.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Правовые последствия возбуждения гражданского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5" w:lineRule="auto"/>
              <w:ind w:firstLine="0"/>
            </w:pPr>
            <w:r>
              <w:t>Подготовка гражданского дела к судебному разбирательству, её задачи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Процессуальные действия, совершаемые сторонами и судьей в порядке подготовки дела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 судебному разбирательству.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2" w:lineRule="auto"/>
              <w:ind w:firstLine="0"/>
            </w:pPr>
            <w:r>
              <w:t>Предварительное судебное заседание (цели, порядок и сроки проведения). Окончание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предварительного судебного заседания.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1" w:lineRule="auto"/>
              <w:ind w:firstLine="0"/>
            </w:pPr>
            <w:r>
              <w:t>Назначение дела к судебному разбирательству. Надлежащее извещение лиц, участвующих в деле. Извещения и вызовы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Значение судебного разбирательства. Роль председательствующего в руководстве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судебным разбирательством.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Части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Отводы судей и других участников процесса: основания, порядок разрешения заявленного отвода, последствия удовлетворения.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Последствия неявки лиц, вызванных в судебное заседание.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Отложение разбирательства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Приостановление производства по делу: понятие, виды, основания. Процессуальный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порядок приостановления и возобновления производства, отличие от отложения.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Прекращение производства по делу: понятие, основания, последствия.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Оставление заявления без рассмотрения: понятие, основания, последствия, отличие от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прекращения производства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Протокол судебного заседания (содержание и значение). Порядок подачи и рассмотрения замечаний лиц, участвующих в деле, на протокол судебного заседания.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Понятие и виды судебных постановлений. Отличие судебного решения от судебного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определения.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Сущность и значение судебного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AD51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3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5" w:type="dxa"/>
        </w:tblCellMar>
        <w:tblLook w:val="04A0" w:firstRow="1" w:lastRow="0" w:firstColumn="1" w:lastColumn="0" w:noHBand="0" w:noVBand="1"/>
      </w:tblPr>
      <w:tblGrid>
        <w:gridCol w:w="10276"/>
      </w:tblGrid>
      <w:tr w:rsidR="00AD5116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Требования, которым должно удовлетворять судебное решение.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Содержание судебного решения (его составные части).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Законная сила судебного решения. Правовые последствия вступления решения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законную силу.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Устранение недостатков судебного решения вынесшим его судом.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Немедленное исполнение решения: виды и основания.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Определение суда первой инстанции: понятие, виды, законная сила. Частные определения, их содержание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значение, условия и порядок заочного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Заочное решение: содержание, обжалование. Порядок и последствия рассмотрения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заявления об отмене заочного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Судебный приказ: понятие, сущность, основания и порядок выдачи. Отмена судебного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приказа.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Правовая природа дел, возникающих из публичных правоотношений. Общие правила и особенности их рассмотрения.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95. Производство по делам о признании недействующими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полностью или в части.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Производство по заявлениям граждан на действия и решения государственных органов, органов местного самоуправления, должностных лиц, государственных и муниципальных служащих, нарушающих права и свободы граждан.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по делам о защите избирательных прав и права на участие в референдуме граждан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Понятие и сущность особого производства. Отличие особого производства от искового. Порядок рассмотрения дел особого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Установление фактов, имеющих юридическое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Усыновление (удочерение) ребенка.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44" w:lineRule="auto"/>
              <w:ind w:firstLine="0"/>
            </w:pPr>
            <w:r>
              <w:t>Признание гражданина безвестно отсутствующим или объявление гражданина умершим.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102. Ограничение дееспособности гражданина, признание гражданина недееспособным.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Ограничение или лишение несовершеннолетнего права самостоятельно распоряжаться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своими доходами.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Объявление несовершеннолетнего полностью дееспособным (эмансипация).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firstLine="0"/>
            </w:pPr>
            <w:r>
              <w:t>Признание движимой вещи бесхозяйной и признание права муниципальной собственности на бесхозяйную недвижимую вещь.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Вызывное производство.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2"/>
              <w:ind w:firstLine="0"/>
            </w:pPr>
            <w:r>
              <w:t>Принудительная госпитализация гражданина в психиатрический стационар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принудительное психиатрическое освидетельствование.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Рассмотрение дел о внесении исправлений или изменений в записи актов гражданского состояния.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Рассмотрение заявлений о совершенных нотариальных действиях или об отказе в их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совершении.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42" w:lineRule="auto"/>
              <w:ind w:firstLine="0"/>
            </w:pPr>
            <w:r>
              <w:t>Восстановление утраченного судебного производства. Сущность и значение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апелляционного и кассационного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Право апелляционного и кассационного обжалования (субъекты права, объект, срок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порядок подачи жалобы, ее содержание).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firstLine="0"/>
            </w:pPr>
            <w:r>
              <w:t>Процессуальный порядок рассмотрения дел судом апелляционной и кассационной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firstLine="0"/>
            </w:pPr>
            <w:r>
              <w:t>Полномочия судов апелляционной и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Основания к отмене решения, изменению или вынесению нового решения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апелляционном и кассационном порядке.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Кассационное определение: значение, содержание, пределы обязательности указаний для нижестоящего суда.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Постановления суда апелляционной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Обжалование определений судов первой инстанции в апелляционном или кассационном порядке.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Отличие кассационного производства от апелляционного.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Сущность и значение надзорного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Право на обращение в суд надзорной инстанции (субъекты, объекты права, срок и порядок подачи жалобы, ее содержание).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Действия судьи надзорной инстанции после получения жалобы.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Порядок рассмотрения надзорной жалобы в судебном заседании суда надзорной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Полномочия суда надзорной инстанции. Основания для отмены или изменения судебных постановлений в порядке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Постановление суда надзорной инстанции. Обязательность его указаний.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Отличие надзорного производства от апелляционного и кассационного.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Основания к пересмотру судебных постановлений по вновь открывшимся обстоятельствам.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Отличие вновь открывшихся обстоятельств от новых обстоятельств и от новых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Процессуальный порядок возбуждения производства и рассмотрения заявления 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пересмотре дела по вновь открывшимся обстоятельствам.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Отличия надзорного производства от пересмотра по вновь открывшимся обстоятельствам.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по делам с участием иностранных лиц (общая характеристика).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firstLine="0"/>
            </w:pPr>
            <w:r>
              <w:t>Исполнительное производство и его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>Органы принудительного исполнения. Судебный пристав-исполнитель. Роль суда 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исполнительном 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Стороны в исполнительном производстве, их процессуальные права и обязанности.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5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AD5116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lastRenderedPageBreak/>
              <w:t>Защита прав взыскателя, должника и других лиц в исполнительном 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t>Основания исполнения. Исполнительные документы, их виды и правовое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Давность для предъявления исполни тельных документов к принудительному исполнению.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t>Общие правила принудительного исполнения. Меры принудительного исполнения.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Возбуждение исполнительного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t>Отсрочка, рассрочка, изменение порядка и способа исполнения. Индексация присужденных денежных сумм.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t>Приостановление и прекращение исполнительного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84"/>
            </w:pPr>
            <w:r>
              <w:t>Поворот исполнения отмененных судебных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970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Гражданский процесс, его понятия стадии.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Формы защиты прав и законных интересов граждан и организаций.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Предпосылки возникновения гражданских процессуальных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Правовые аксиомы в гражданском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Влияние модели гражданского процесса на порядок доказывания.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Коллизии и порядок их разрешения. Процессуально-правовые последствия несоблюдения правил подведомственности.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Процессуально-правовые последствия невыполнения процессуальных сроков.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Представительство в суде.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Процессуально-правовые последствия несоблюдения правил подсудности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Перерыв в заседании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рассмотрения замечаний на протокол судебного заседания.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Роль председательствующего в судебном заседании.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Процессуально-правовые последствия возникновения спора о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Частные определения, их содержание и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Пределы рассмотрения дела в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Суды, пересматривающие по вновь открывшимся обстоятельствам, судебные акты, вступившие в законную силу.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Третейский суд.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Форма и содержание искового заявления.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Принятие искового заявления. Отказ в принятии искового заявления.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Оставление искового заявления без движения. Предъявление встречного иска.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Подготовка дела к судебному разбирательству.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Судебное разбирательство.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Вынесение решения суда.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Приостановление производства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Прекращение производство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Оставление заявления без рассмотрения.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Ведение протоколов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Проведение заочного производства по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Особое производство. Общие положения.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Усыновление (удочерение) ребенка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Признание гражданина безвестно отсутствующим или объявление гражданина умершим.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35" w:lineRule="auto"/>
              <w:ind w:firstLine="0"/>
            </w:pPr>
            <w:r>
              <w:t>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Объявление несовершеннолетнего полностью дееспособным (эмансипация) в Гражданском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Восстановление утраченного судебного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суде апелляционной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суде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суде надзорной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1" w:lineRule="auto"/>
              <w:ind w:firstLine="0"/>
            </w:pPr>
            <w:r>
              <w:t>Пересмотр дел по вновь открывшимся или новым обстоятельствам судебных постановлений, вступившие в законную силу.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по делам с участием иностранных лиц. Общие положения.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Подсудность дел с участием иностранных лиц судам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тестирование, реферат, доклад, кейс-задачи, устный опрос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81" w:type="dxa"/>
        </w:tblCellMar>
        <w:tblLook w:val="04A0" w:firstRow="1" w:lastRow="0" w:firstColumn="1" w:lastColumn="0" w:noHBand="0" w:noVBand="1"/>
      </w:tblPr>
      <w:tblGrid>
        <w:gridCol w:w="680"/>
        <w:gridCol w:w="1959"/>
        <w:gridCol w:w="3937"/>
        <w:gridCol w:w="2305"/>
        <w:gridCol w:w="1391"/>
      </w:tblGrid>
      <w:tr w:rsidR="00AD5116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lastRenderedPageBreak/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2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1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686"/>
        <w:gridCol w:w="1906"/>
        <w:gridCol w:w="4092"/>
        <w:gridCol w:w="2237"/>
        <w:gridCol w:w="1355"/>
      </w:tblGrid>
      <w:tr w:rsidR="00AD5116">
        <w:trPr>
          <w:trHeight w:val="2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7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696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Баранов В. А., Степашкин С.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Гражданский процесс: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https://e.lanbook.com/book/189728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Издательство "Прометей",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1354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3" w:firstLine="0"/>
              <w:jc w:val="both"/>
            </w:pPr>
            <w:r>
              <w:t xml:space="preserve">Яковлева Л. В., </w:t>
            </w:r>
            <w:proofErr w:type="spellStart"/>
            <w:r>
              <w:t>Собакарь</w:t>
            </w:r>
            <w:proofErr w:type="spellEnd"/>
            <w:r>
              <w:t xml:space="preserve"> Т. Г., Черняк Е.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left="0" w:firstLine="0"/>
            </w:pPr>
            <w:r>
              <w:t>Гражданский процесс: учебно-методическое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https://e.lanbook.com/book/246455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left="0" w:firstLine="0"/>
            </w:pPr>
            <w:r>
              <w:t xml:space="preserve">Институт электронного обучения Санкт- Петербургского университета технологий управления и экономики,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355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Эриашвили</w:t>
            </w:r>
            <w:proofErr w:type="spellEnd"/>
            <w:r>
              <w:t xml:space="preserve"> Н.Д.,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Алексий П.В.,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Аникеева Т.М.,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Ахмедов Р.М.,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Блинкова Е.В.,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Горелик А.П.,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Григорьев А.И.,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Джабуа</w:t>
            </w:r>
            <w:proofErr w:type="spellEnd"/>
            <w:r>
              <w:t xml:space="preserve"> И.В., Долгов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5" w:firstLine="0"/>
            </w:pPr>
            <w:r>
              <w:t xml:space="preserve">С.Г., </w:t>
            </w:r>
            <w:proofErr w:type="spellStart"/>
            <w:r>
              <w:t>Комзолов</w:t>
            </w:r>
            <w:proofErr w:type="spellEnd"/>
            <w:r>
              <w:t xml:space="preserve"> А.И., </w:t>
            </w:r>
            <w:proofErr w:type="spellStart"/>
            <w:r>
              <w:t>Кузбагаров</w:t>
            </w:r>
            <w:proofErr w:type="spellEnd"/>
            <w:r>
              <w:t xml:space="preserve"> А.Н.,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Мышко</w:t>
            </w:r>
            <w:proofErr w:type="spellEnd"/>
            <w:r>
              <w:t xml:space="preserve"> Ф.Г., Родин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Р.С., Рогачев Е.С.,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Рыбенцов</w:t>
            </w:r>
            <w:proofErr w:type="spellEnd"/>
            <w:r>
              <w:t xml:space="preserve"> А.А.,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247" w:firstLine="0"/>
              <w:jc w:val="both"/>
            </w:pPr>
            <w:r>
              <w:t xml:space="preserve">Рыжих И.В., Ткачёв В.Н., </w:t>
            </w:r>
            <w:proofErr w:type="spellStart"/>
            <w:r>
              <w:t>Хазова</w:t>
            </w:r>
            <w:proofErr w:type="spellEnd"/>
            <w:r>
              <w:t xml:space="preserve"> В.Е., Юнусова К.В.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ГРАЖДАНСКОЕ ПРАВО. УЧЕБНИК ДЛЯ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0" w:firstLine="0"/>
              <w:jc w:val="both"/>
            </w:pPr>
            <w:r>
              <w:t xml:space="preserve">СТУДЕНТОВ ВУЗОВ, ОБУЧАЮЩИХСЯ ПО НАПРАВЛЕНИЮ «ЮРИСПРУДЕНЦИЯ»: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https://www.iprbookshop.ru/101909.html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ЮНИТИ-ДАНА,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7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33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Абушенко Д. Б.,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Воложанин</w:t>
            </w:r>
            <w:proofErr w:type="spellEnd"/>
            <w:r>
              <w:t xml:space="preserve"> В. П.,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Дегтярев С. Л.,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Загайнова С. К.,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Комиссаров К. И.,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Конев Д. В., Кузнецов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5" w:firstLine="0"/>
            </w:pPr>
            <w:r>
              <w:t xml:space="preserve">Е. Н., Куликова М. А., </w:t>
            </w:r>
            <w:proofErr w:type="spellStart"/>
            <w:r>
              <w:t>Ренц</w:t>
            </w:r>
            <w:proofErr w:type="spellEnd"/>
            <w:r>
              <w:t xml:space="preserve"> И. Г., Осипов Ю. К., Плешанов А. Г., Решетникова И. В.,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Царегородцева</w:t>
            </w:r>
            <w:proofErr w:type="spellEnd"/>
            <w:r>
              <w:t xml:space="preserve"> Е. А., </w:t>
            </w:r>
            <w:proofErr w:type="spellStart"/>
            <w:r>
              <w:t>Чудиновская</w:t>
            </w:r>
            <w:proofErr w:type="spellEnd"/>
            <w:r>
              <w:t xml:space="preserve"> Н. А., Ярков В. В., Ярков В.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2" w:lineRule="auto"/>
              <w:ind w:left="0" w:firstLine="0"/>
              <w:jc w:val="both"/>
            </w:pPr>
            <w:r>
              <w:t>Гражданский процесс: Учебник для студентов высших юридических учебных заведений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http://www.iprbookshop.ru/72387.html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Москва: 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4653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lastRenderedPageBreak/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3" w:lineRule="auto"/>
              <w:ind w:left="5" w:firstLine="0"/>
            </w:pPr>
            <w:r>
              <w:t xml:space="preserve">Абушенко Д. Б., Дегтярев С. Л.,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Загайнова С. К.,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Закарлюка</w:t>
            </w:r>
            <w:proofErr w:type="spellEnd"/>
            <w:r>
              <w:t xml:space="preserve"> А. В.,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Зипунникова</w:t>
            </w:r>
            <w:proofErr w:type="spellEnd"/>
            <w:r>
              <w:t xml:space="preserve"> Ю. Н.,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Конев Д. В., Кузнецов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Е. Н., Куликова М. А.,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5" w:firstLine="0"/>
            </w:pPr>
            <w:r>
              <w:t xml:space="preserve">Панкратова Н. А., Плешанов А. Г.,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Погосян Е. В., </w:t>
            </w:r>
            <w:proofErr w:type="spellStart"/>
            <w:r>
              <w:t>Ренц</w:t>
            </w:r>
            <w:proofErr w:type="spellEnd"/>
            <w:r>
              <w:t xml:space="preserve"> И.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Г., </w:t>
            </w:r>
            <w:proofErr w:type="spellStart"/>
            <w:r>
              <w:t>Русинова</w:t>
            </w:r>
            <w:proofErr w:type="spellEnd"/>
            <w:r>
              <w:t xml:space="preserve"> Е. Р.,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6" w:lineRule="auto"/>
              <w:ind w:left="5" w:firstLine="0"/>
            </w:pPr>
            <w:proofErr w:type="spellStart"/>
            <w:r>
              <w:t>Соломеина</w:t>
            </w:r>
            <w:proofErr w:type="spellEnd"/>
            <w:r>
              <w:t xml:space="preserve"> Е. А., </w:t>
            </w:r>
            <w:proofErr w:type="spellStart"/>
            <w:r>
              <w:t>Спицин</w:t>
            </w:r>
            <w:proofErr w:type="spellEnd"/>
            <w:r>
              <w:t xml:space="preserve"> И. Н., Тарасов И. Н., Тимофеев Ю.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А., Фетисов А. К.,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Халатов С. А., </w:t>
            </w:r>
            <w:proofErr w:type="spellStart"/>
            <w:r>
              <w:t>Шереметова</w:t>
            </w:r>
            <w:proofErr w:type="spellEnd"/>
            <w:r>
              <w:t xml:space="preserve"> Г. С., Ярков В. В., Ярков В. В., Плешанова А.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2" w:lineRule="auto"/>
              <w:ind w:left="0" w:firstLine="0"/>
            </w:pPr>
            <w:r>
              <w:t>Гражданский процесс. Практикум: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https://www.iprbookshop.ru/117559.html?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spellStart"/>
            <w:r>
              <w:t>replacement</w:t>
            </w:r>
            <w:proofErr w:type="spellEnd"/>
            <w:r>
              <w:t>=1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Москва: Статут,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D5116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AD5116" w:rsidRPr="00EE7AC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EE7AC6">
              <w:rPr>
                <w:lang w:val="en-US"/>
              </w:rPr>
              <w:t xml:space="preserve"> </w:t>
            </w:r>
            <w:r>
              <w:t>указания</w:t>
            </w:r>
            <w:r w:rsidRPr="00EE7AC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AD5116" w:rsidRPr="00EE7AC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EE7AC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AD5116" w:rsidRPr="00EE7AC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EE7AC6">
              <w:rPr>
                <w:lang w:val="en-US"/>
              </w:rPr>
              <w:t xml:space="preserve">https://ntb.donstu.ru/content/rukovodstvo-dlya- </w:t>
            </w:r>
            <w:proofErr w:type="spellStart"/>
            <w:r w:rsidRPr="00EE7AC6">
              <w:rPr>
                <w:lang w:val="en-US"/>
              </w:rPr>
              <w:t>prepodavateley-po-organizacii-i-planirovaniyu</w:t>
            </w:r>
            <w:proofErr w:type="spellEnd"/>
            <w:r w:rsidRPr="00EE7AC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ЭБС НТБ ДГТУ  [http://ntb.donstu.ru], [http://ntb.donstu.ru]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Учебный зал судебных заседаний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hanging="67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Герб РФ, место для судебного состава, трибуна для выступления, мебель для участников, «клетка» для подсудимых, одежда судьи (судейская мантия, судейский молоток)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50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Технические средства обучения (проектор, </w:t>
            </w:r>
            <w:proofErr w:type="gramStart"/>
            <w:r>
              <w:t>ноутбук ,</w:t>
            </w:r>
            <w:proofErr w:type="gramEnd"/>
            <w:r>
              <w:t xml:space="preserve"> экран), СЕНСОРНАЯ LCD-ДОСКА К </w:t>
            </w:r>
            <w:proofErr w:type="spellStart"/>
            <w:r>
              <w:t>Series</w:t>
            </w:r>
            <w:proofErr w:type="spellEnd"/>
            <w:r>
              <w:t xml:space="preserve"> 55 </w:t>
            </w:r>
            <w:proofErr w:type="spellStart"/>
            <w:r>
              <w:t>inches</w:t>
            </w:r>
            <w:proofErr w:type="spellEnd"/>
            <w:r>
              <w:t xml:space="preserve"> LED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</w:pPr>
            <w:proofErr w:type="spellStart"/>
            <w:r>
              <w:t>Multi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 xml:space="preserve"> </w:t>
            </w:r>
            <w:proofErr w:type="spellStart"/>
            <w:r>
              <w:t>screen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AD5116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D5116">
        <w:trPr>
          <w:trHeight w:val="617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0" w:firstLine="0"/>
            </w:pPr>
            <w:r>
              <w:lastRenderedPageBreak/>
              <w:t>В значительной степени добиться упорядочения знаний по дисциплине «Гражданский процесс»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отношения, возникающие в изучаемой сфере.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right="172" w:firstLine="0"/>
              <w:jc w:val="both"/>
            </w:pPr>
            <w:r>
              <w:t>В процессе изучения гражданского судопроизводства представляется весьма важным сосредоточить внимание не только на анализе отдельных правовых норм или институтов, но и на рассмотрении судебной практики применения процессуальных норм.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6" w:line="243" w:lineRule="auto"/>
              <w:ind w:left="0" w:right="38" w:firstLine="0"/>
              <w:jc w:val="both"/>
            </w:pPr>
            <w:r>
              <w:t>При изучении данной учебной дисциплины значительное внимание уделяется пониманию основных юридических понятий и терминов (право, закон, процесс, институт права, правоотношения, судебная система, судебная инстанция и др.), их сущности. Большую сложность в изучении указанной учебной дисциплины составляют: внушительный понятийный аппарат, большой объем материалов судебной практики. Для этого необходимо освоение большого объема теоретического и практического правового материала в различных отраслях знаний. Здесь огромное значение играет самостоятельная работа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8" w:line="235" w:lineRule="auto"/>
              <w:ind w:left="0" w:firstLine="0"/>
            </w:pPr>
            <w:r>
      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3" w:lineRule="auto"/>
              <w:ind w:firstLine="0"/>
            </w:pPr>
            <w:r>
      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      </w:r>
            <w:proofErr w:type="spellStart"/>
            <w:r>
              <w:t>межпредметных</w:t>
            </w:r>
            <w:proofErr w:type="spellEnd"/>
            <w:r>
              <w:t xml:space="preserve"> связей;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систематизация и закрепление полученных теоретических знаний и практических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firstLine="0"/>
            </w:pPr>
            <w:r>
              <w:t>развитие познавательных способностей и активности, творческой инициативы, самостоятельности, ответственности и организованности;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формирование самостоятельности мышления, способностей к саморазвитию, самообразованию, самосовершенствованию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ind w:left="29"/>
      </w:pPr>
      <w:r>
        <w:t>и самореализации;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1"/>
        </w:numPr>
        <w:ind w:hanging="110"/>
      </w:pPr>
      <w:r>
        <w:t>развитие научно-исследовательских навыков;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1"/>
        </w:numPr>
        <w:ind w:hanging="110"/>
      </w:pPr>
      <w:r>
        <w:t>формирование умения решать практические задачи (в профессиональной деятельности), используя приобретенные знания, способности и навыки.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По итогам изучения дисциплины студенты сдают зачет с оценкой.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Подготовка к зачету включает в себя самостоятельную работу над учебным материалом, конспектирование, осмысление содержания лекций, изучение и усвоение материала практических занятий, первоисточников, литературы, рекомендованной преподавателем. Целесообразно использовать возможности ПС «Консультант Плюс».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Кроме того, на кафедре проводятся индивидуальные и групповые консультации, тестирование по пройденным темам.</w:t>
      </w:r>
      <w:r>
        <w:rPr>
          <w:rFonts w:ascii="Calibri" w:eastAsia="Calibri" w:hAnsi="Calibri" w:cs="Calibri"/>
        </w:rPr>
        <w:t xml:space="preserve"> </w:t>
      </w:r>
      <w:r>
        <w:t xml:space="preserve">Ведущая форма учебного процесса – лекция, именно на ней студенты получают важнейшие сведения о предмете. Учебный материал успевает быстро устаревать, поэтому этот пробел и должен восполнить лектор. Другой целью лекции выступает научный спор, дискуссия по той или иной проблеме. При этом лектор предполагает ту интерпретацию проблемы, которую он считает нужной. К тому же лекционный курс не </w:t>
      </w:r>
      <w:proofErr w:type="gramStart"/>
      <w:r>
        <w:t>может  и</w:t>
      </w:r>
      <w:proofErr w:type="gramEnd"/>
      <w:r>
        <w:t xml:space="preserve"> не должен заменять собой учебник.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 xml:space="preserve">Подготовка к лекции облегчает студентам восприятие предмета: </w:t>
      </w:r>
      <w:proofErr w:type="gramStart"/>
      <w:r>
        <w:t>глубже  усваивается</w:t>
      </w:r>
      <w:proofErr w:type="gramEnd"/>
      <w:r>
        <w:t xml:space="preserve"> мысль преподавателя; возможность принимать активное участие в той или иной дискуссии, которую ведет лектор, соглашаясь или не соглашаясь с ним; видится преимущество концепции лектора или учебника и т.п.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Лекции, в целом, используются в целях приобретения студентами систематизированных основ научных знаний по учебной дисциплине и стимуляции их активной познавательной деятельности.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Все лекционные занятия проводятся в лекционных аудиториях с использованием технических средств обучения (ТСО) и современных информационных технологий.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При преподавании дисциплины «Гражданский процесс» используются следующие виды лекционных занятий: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2"/>
        </w:numPr>
        <w:spacing w:after="25"/>
        <w:ind w:hanging="206"/>
      </w:pPr>
      <w:r>
        <w:t>лекции – доклад (академическая лекция);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2"/>
        </w:numPr>
        <w:ind w:hanging="206"/>
      </w:pPr>
      <w:r>
        <w:t>лекции - дискуссии (проводятся в диалоговой форме, что дает возможность развивать профессиональные компетенции студентов);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Организационные мероприятия по подготовке студентов к практическим занятиям требуют обязательного ознакомления с лекционным материалом и литературой, которая рекомендована по всем видам занятий.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1" w:line="250" w:lineRule="auto"/>
        <w:ind w:left="29"/>
        <w:jc w:val="both"/>
      </w:pPr>
      <w:r>
        <w:t>Практические занятия нацелены на формирование и развитие профессиональных компетенций студентов. Практические занятия имеет целью углубление теоретических знаний студентов дисциплины, формирование их творческого мышления; активизацию познавательной деятельности и совершенствование методических навыков их работы с нормативно- правовыми актами и учебной литературой.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 xml:space="preserve">Вопросы (дискуссии, собеседования) и задания к </w:t>
      </w:r>
      <w:proofErr w:type="gramStart"/>
      <w:r>
        <w:t>занятиям,  прежде</w:t>
      </w:r>
      <w:proofErr w:type="gramEnd"/>
      <w:r>
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законности и правопорядка.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По дисциплине «Гражданский процесс»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3"/>
        </w:numPr>
        <w:ind w:hanging="192"/>
      </w:pPr>
      <w:r>
        <w:t>Комплект тестовых заданий.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3"/>
        </w:numPr>
        <w:ind w:hanging="192"/>
      </w:pPr>
      <w:r>
        <w:t>Темы рефератов, докладов.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3"/>
        </w:numPr>
        <w:ind w:hanging="192"/>
      </w:pPr>
      <w:r>
        <w:lastRenderedPageBreak/>
        <w:t>Вопросы для устного опроса.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3"/>
        </w:numPr>
        <w:ind w:hanging="192"/>
      </w:pPr>
      <w:r>
        <w:t>Кейс-задачи.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numPr>
          <w:ilvl w:val="0"/>
          <w:numId w:val="3"/>
        </w:numPr>
        <w:ind w:hanging="192"/>
      </w:pPr>
      <w:r>
        <w:t>Темы для проведения семинаров.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30"/>
        <w:ind w:left="29"/>
      </w:pPr>
      <w:r>
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Собеседование – наиболее распространенная форма проведения практических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 Собеседование позволяет вовлечь в обсуждение вопросов темы наибольшее число студентов, при использовании всех средств их активизации: постановки хорошо продуманных, четко сформулированных дополнительных вопросов, умелой концентрации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 д.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Эта форма наиболее удобна для выработки у будущих юристов необходимых навыков полемики. Вопросы, выносимые на подобные практические занятия, всегда имеют теоретическую и практическую значимость.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30"/>
        <w:ind w:left="29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28"/>
        <w:ind w:left="29"/>
      </w:pPr>
      <w:r>
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1" w:line="250" w:lineRule="auto"/>
        <w:ind w:left="29"/>
        <w:jc w:val="both"/>
      </w:pPr>
      <w:r>
        <w:t>Реферат (доклад) –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</w:t>
      </w:r>
      <w:r>
        <w:rPr>
          <w:rFonts w:ascii="Calibri" w:eastAsia="Calibri" w:hAnsi="Calibri" w:cs="Calibri"/>
        </w:rPr>
        <w:t xml:space="preserve"> </w:t>
      </w:r>
      <w:r>
        <w:t>на нее.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ind w:left="29"/>
      </w:pPr>
      <w:r>
        <w:t>В реферате (докладе) студент самостоятельно и полно, на базе проанализированных теоретических и нормативных</w:t>
      </w:r>
      <w:r>
        <w:rPr>
          <w:rFonts w:ascii="Calibri" w:eastAsia="Calibri" w:hAnsi="Calibri" w:cs="Calibri"/>
        </w:rPr>
        <w:t xml:space="preserve"> </w:t>
      </w:r>
    </w:p>
    <w:p w:rsidR="00AD5116" w:rsidRDefault="008218AA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AD5116">
        <w:trPr>
          <w:trHeight w:val="838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0" w:firstLine="0"/>
            </w:pPr>
            <w:r>
              <w:lastRenderedPageBreak/>
              <w:t>источников, с использованием методов критического и системного анализа, сравнительного правоведения, юридико- технического толкования и т.п., должен раскрыть тему реферата (доклада). Структура реферата (доклада): план, введение (в котором обосновываются цели и задачи реферата), содержание работы, заключение (которое должно содержать выводы), список использованных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6" w:line="238" w:lineRule="auto"/>
              <w:ind w:left="0" w:right="45" w:firstLine="0"/>
            </w:pPr>
            <w:r>
              <w:t>Теоретическая часть работы должна быть написана на основе обстоятельного изучения рекомендованной литературы. Кроме указанной литературы, могут быть использованы и другие источники, которые студент найдет самостоятельно.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Основными критериями для оценивания заданий творческого </w:t>
            </w:r>
            <w:proofErr w:type="gramStart"/>
            <w:r>
              <w:t>уровня  являются</w:t>
            </w:r>
            <w:proofErr w:type="gramEnd"/>
            <w:r>
              <w:t xml:space="preserve"> владение учебным материалом и правильность ответа, оценивается также логика, творческий подход, умение самостоятельно мыслить.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  <w:jc w:val="both"/>
            </w:pPr>
            <w:r>
              <w:t>Тестирование – контроль знаний с помощью тестов (система стандартизированных заданий), позволяющий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Целями тестирования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проверка знаний по дисциплине;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>проверка умений логически мыслить, доступно излагать информацию, устанавливать соответствие между событиями и нормами.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Выполняя тестовые задания, следует учесть, что на любой вопрос можно дать один и более ответов. При этом число правильных ответов может быть от одного и выше. 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 (</w:t>
            </w:r>
            <w:proofErr w:type="spellStart"/>
            <w:r>
              <w:t>ные</w:t>
            </w:r>
            <w:proofErr w:type="spellEnd"/>
            <w:r>
              <w:t>) ответ (ответы).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t>При выполнении тестов следует обратить внимание на рекомендуемую основную и дополнительную литературу (учебники и учебные пособия).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left="0" w:firstLine="0"/>
            </w:pPr>
            <w:r>
              <w:t xml:space="preserve">Устный опрос представляет собой средство контроля, организованное как специальная беседа преподавателя с обучающимся и рассчитанное на выяснение </w:t>
            </w:r>
            <w:proofErr w:type="gramStart"/>
            <w:r>
              <w:t>объема знаний</w:t>
            </w:r>
            <w:proofErr w:type="gramEnd"/>
            <w:r>
              <w:t xml:space="preserve"> обучающегося по определенному разделу, теме, проблеме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left="0" w:firstLine="0"/>
            </w:pPr>
            <w:r>
              <w:t>В рамках изучения дисциплины «Арбитражный процесс» предусматривается так же решение практических заданий (кейс- задачи).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Процесс подготовки к выполнению практических заданий можно условно разделить на следующие этапы: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</w:pPr>
            <w:r>
              <w:t>а) изучение содержания задачи (нельзя решить задачу, не уяснив ее содержание – это даст возможность правильно квалифицировать вид административных правоотношений);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подбор нормативных источников, относящихся к содержанию полученного задания;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2" w:lineRule="auto"/>
              <w:ind w:left="0" w:right="1698" w:firstLine="0"/>
            </w:pPr>
            <w:r>
              <w:t>в) изучение основной и дополнительной литературы (например, комментариев Федеральных законов);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г) изучение материалов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left="0" w:firstLine="0"/>
            </w:pPr>
            <w:r>
              <w:t>е) аналитический разбор ситуативной задачи через призму действующего законодательства и сложившейся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left="0" w:right="4695" w:firstLine="0"/>
              <w:jc w:val="both"/>
            </w:pPr>
            <w:r>
              <w:t>ж) определение собственной позиции, формулировка аргументов;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з) оформление ответа;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D5116" w:rsidRDefault="008218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и) представление ответа на ситуативную задачу.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D5116" w:rsidRDefault="0082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AD5116">
      <w:headerReference w:type="even" r:id="rId14"/>
      <w:headerReference w:type="default" r:id="rId15"/>
      <w:headerReference w:type="first" r:id="rId16"/>
      <w:pgSz w:w="11909" w:h="16838"/>
      <w:pgMar w:top="612" w:right="519" w:bottom="78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145" w:rsidRDefault="007B4145">
      <w:pPr>
        <w:spacing w:after="0" w:line="240" w:lineRule="auto"/>
      </w:pPr>
      <w:r>
        <w:separator/>
      </w:r>
    </w:p>
  </w:endnote>
  <w:endnote w:type="continuationSeparator" w:id="0">
    <w:p w:rsidR="007B4145" w:rsidRDefault="007B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145" w:rsidRDefault="007B4145">
      <w:pPr>
        <w:spacing w:after="0" w:line="240" w:lineRule="auto"/>
      </w:pPr>
      <w:r>
        <w:separator/>
      </w:r>
    </w:p>
  </w:footnote>
  <w:footnote w:type="continuationSeparator" w:id="0">
    <w:p w:rsidR="007B4145" w:rsidRDefault="007B4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AD5116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AD5116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AD5116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8218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1526" w:rsidRPr="00581526">
      <w:rPr>
        <w:noProof/>
        <w:color w:val="C0C0C0"/>
        <w:sz w:val="16"/>
      </w:rPr>
      <w:t>18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8218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014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81526" w:rsidRPr="00581526">
      <w:rPr>
        <w:noProof/>
        <w:color w:val="C0C0C0"/>
        <w:sz w:val="16"/>
      </w:rPr>
      <w:t>17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116" w:rsidRDefault="008218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824DE" w:rsidRPr="00D824DE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7ABF"/>
    <w:multiLevelType w:val="hybridMultilevel"/>
    <w:tmpl w:val="80C23406"/>
    <w:lvl w:ilvl="0" w:tplc="4DD8C770">
      <w:start w:val="131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062E02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2E4069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FB4CFC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5A80F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0DC904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18C76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E763E3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A18930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0D65EA"/>
    <w:multiLevelType w:val="hybridMultilevel"/>
    <w:tmpl w:val="2598C1CC"/>
    <w:lvl w:ilvl="0" w:tplc="55C8451E">
      <w:start w:val="9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FE0208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B4EFBE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C5209D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F4276A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0ED1D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C1E184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022336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AE8C2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5915AC"/>
    <w:multiLevelType w:val="hybridMultilevel"/>
    <w:tmpl w:val="43A09C80"/>
    <w:lvl w:ilvl="0" w:tplc="64347932">
      <w:start w:val="8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CDA455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88147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D2FD9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DC531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249A3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56755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0A45C4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E45C9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9E6C23"/>
    <w:multiLevelType w:val="hybridMultilevel"/>
    <w:tmpl w:val="76446F82"/>
    <w:lvl w:ilvl="0" w:tplc="2D160D62">
      <w:start w:val="10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F10E67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5F67ED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A700E2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74CC8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EBEA1E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8CE256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534DC6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7A88B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6D2B27"/>
    <w:multiLevelType w:val="hybridMultilevel"/>
    <w:tmpl w:val="5642AFA8"/>
    <w:lvl w:ilvl="0" w:tplc="53C40706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AA42F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80B9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C20C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B2CF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37AEA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BC17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D7689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CF6A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09798F"/>
    <w:multiLevelType w:val="hybridMultilevel"/>
    <w:tmpl w:val="71BCB846"/>
    <w:lvl w:ilvl="0" w:tplc="D646C5B2">
      <w:start w:val="2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44ACA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E5C9C8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19E480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98D7E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5E2660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81252A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02A68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3FE48C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EA48B6"/>
    <w:multiLevelType w:val="hybridMultilevel"/>
    <w:tmpl w:val="871224E4"/>
    <w:lvl w:ilvl="0" w:tplc="9FBA2384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F6252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E52C3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9224B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5AA1B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9C77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D74E7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FF227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D1AB9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E594366"/>
    <w:multiLevelType w:val="hybridMultilevel"/>
    <w:tmpl w:val="BE94D4FE"/>
    <w:lvl w:ilvl="0" w:tplc="A5285D1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20AF1C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9E4793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DEE792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6F4D1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6836E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2BE1EF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F3644D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81E636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3807F70"/>
    <w:multiLevelType w:val="hybridMultilevel"/>
    <w:tmpl w:val="91E44006"/>
    <w:lvl w:ilvl="0" w:tplc="8E782010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B8568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E62B0A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38E261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A0217B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B806C5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C80FEE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5321B4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2BC35D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1A1548"/>
    <w:multiLevelType w:val="hybridMultilevel"/>
    <w:tmpl w:val="558C5F9C"/>
    <w:lvl w:ilvl="0" w:tplc="3C3660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306A1D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44ABF2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8AC523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B7A588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BFAB51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07435A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CC4CB2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B875F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4B2362"/>
    <w:multiLevelType w:val="hybridMultilevel"/>
    <w:tmpl w:val="2CD2BE6C"/>
    <w:lvl w:ilvl="0" w:tplc="C928BA26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628A12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246A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24AB1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2546FF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B5C37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E6830A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E7E75E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55007B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AA7FDE"/>
    <w:multiLevelType w:val="hybridMultilevel"/>
    <w:tmpl w:val="5602FBEE"/>
    <w:lvl w:ilvl="0" w:tplc="7FDCBE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5EA5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950FE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8D26F3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CB29F3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07CA84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5F4D3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46C14D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A74A86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DC146C"/>
    <w:multiLevelType w:val="hybridMultilevel"/>
    <w:tmpl w:val="6136F030"/>
    <w:lvl w:ilvl="0" w:tplc="264208B2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F9AA2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BC63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E9651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E2C15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FA2A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3FAA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60036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5EA0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B603E5"/>
    <w:multiLevelType w:val="hybridMultilevel"/>
    <w:tmpl w:val="2116B468"/>
    <w:lvl w:ilvl="0" w:tplc="9B3E00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472EB8E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6CA8AC4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3B2D2C8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42A142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47E9B06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190AC0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22BDE2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10999E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8B2C15"/>
    <w:multiLevelType w:val="hybridMultilevel"/>
    <w:tmpl w:val="D48CBB52"/>
    <w:lvl w:ilvl="0" w:tplc="D08C03FA">
      <w:start w:val="5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3AA81D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5D8777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33816F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E0647F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48EACF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9CA1A9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CD6B9E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3243B7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834311"/>
    <w:multiLevelType w:val="hybridMultilevel"/>
    <w:tmpl w:val="4DF88D14"/>
    <w:lvl w:ilvl="0" w:tplc="B4383E3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EAF566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9828C8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DEEC1C2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D12B2F8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8B4432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5A842B4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FFA704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2BA6606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9"/>
  </w:num>
  <w:num w:numId="5">
    <w:abstractNumId w:val="7"/>
  </w:num>
  <w:num w:numId="6">
    <w:abstractNumId w:val="5"/>
  </w:num>
  <w:num w:numId="7">
    <w:abstractNumId w:val="10"/>
  </w:num>
  <w:num w:numId="8">
    <w:abstractNumId w:val="8"/>
  </w:num>
  <w:num w:numId="9">
    <w:abstractNumId w:val="14"/>
  </w:num>
  <w:num w:numId="10">
    <w:abstractNumId w:val="2"/>
  </w:num>
  <w:num w:numId="11">
    <w:abstractNumId w:val="1"/>
  </w:num>
  <w:num w:numId="12">
    <w:abstractNumId w:val="3"/>
  </w:num>
  <w:num w:numId="13">
    <w:abstractNumId w:val="0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116"/>
    <w:rsid w:val="00581526"/>
    <w:rsid w:val="007B4145"/>
    <w:rsid w:val="008218AA"/>
    <w:rsid w:val="00AD5116"/>
    <w:rsid w:val="00D824DE"/>
    <w:rsid w:val="00EE7AC6"/>
    <w:rsid w:val="00F2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3D9E9-A807-47D7-869F-BA76273D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6479</Words>
  <Characters>36933</Characters>
  <Application>Microsoft Office Word</Application>
  <DocSecurity>0</DocSecurity>
  <Lines>307</Lines>
  <Paragraphs>86</Paragraphs>
  <ScaleCrop>false</ScaleCrop>
  <Company/>
  <LinksUpToDate>false</LinksUpToDate>
  <CharactersWithSpaces>43326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5</cp:revision>
  <dcterms:created xsi:type="dcterms:W3CDTF">2023-07-13T10:30:00Z</dcterms:created>
  <dcterms:modified xsi:type="dcterms:W3CDTF">2023-07-18T13:49:00Z</dcterms:modified>
</cp:coreProperties>
</file>