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1FA" w:rsidRDefault="00902142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31FA" w:rsidRDefault="0090214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31FA" w:rsidRDefault="006D31FA">
      <w:pPr>
        <w:sectPr w:rsidR="006D31FA">
          <w:headerReference w:type="even" r:id="rId9"/>
          <w:headerReference w:type="default" r:id="rId10"/>
          <w:headerReference w:type="first" r:id="rId11"/>
          <w:pgSz w:w="12240" w:h="15840"/>
          <w:pgMar w:top="1440" w:right="1440" w:bottom="1440" w:left="1440" w:header="720" w:footer="720" w:gutter="0"/>
          <w:cols w:space="720"/>
        </w:sectPr>
      </w:pPr>
    </w:p>
    <w:p w:rsidR="006D31FA" w:rsidRDefault="00902142">
      <w:pPr>
        <w:tabs>
          <w:tab w:val="center" w:pos="4447"/>
          <w:tab w:val="center" w:pos="5344"/>
          <w:tab w:val="center" w:pos="7582"/>
        </w:tabs>
        <w:spacing w:after="246"/>
      </w:pPr>
      <w:r>
        <w:rPr>
          <w:rFonts w:ascii="Times New Roman" w:eastAsia="Times New Roman" w:hAnsi="Times New Roman" w:cs="Times New Roman"/>
          <w:color w:val="C0C0C0"/>
          <w:sz w:val="16"/>
        </w:rPr>
        <w:lastRenderedPageBreak/>
        <w:t>УП: ЛИЦЕЗИР400301_85_1-23</w:t>
      </w:r>
      <w:r>
        <w:rPr>
          <w:rFonts w:ascii="Times New Roman" w:eastAsia="Times New Roman" w:hAnsi="Times New Roman" w:cs="Times New Roman"/>
          <w:color w:val="C0C0C0"/>
          <w:sz w:val="24"/>
          <w:vertAlign w:val="superscript"/>
        </w:rPr>
        <w:t>.plx</w:t>
      </w:r>
      <w:r>
        <w:rPr>
          <w:rFonts w:ascii="Times New Roman" w:eastAsia="Times New Roman" w:hAnsi="Times New Roman" w:cs="Times New Roman"/>
          <w:color w:val="C0C0C0"/>
          <w:sz w:val="24"/>
          <w:vertAlign w:val="superscript"/>
        </w:rPr>
        <w:tab/>
      </w:r>
      <w:r>
        <w:t xml:space="preserve"> </w:t>
      </w:r>
      <w:r>
        <w:tab/>
        <w:t xml:space="preserve">  </w:t>
      </w:r>
      <w:r>
        <w:tab/>
        <w:t xml:space="preserve"> </w:t>
      </w:r>
    </w:p>
    <w:p w:rsidR="006D31FA" w:rsidRDefault="00902142">
      <w:pPr>
        <w:tabs>
          <w:tab w:val="center" w:pos="4447"/>
          <w:tab w:val="center" w:pos="7810"/>
          <w:tab w:val="center" w:pos="7582"/>
          <w:tab w:val="right" w:pos="10290"/>
        </w:tabs>
        <w:spacing w:after="18"/>
      </w:pPr>
      <w:r>
        <w:rPr>
          <w:dstrike/>
        </w:rPr>
        <w:t xml:space="preserve"> </w:t>
      </w:r>
      <w:r>
        <w:rPr>
          <w:dstrike/>
        </w:rPr>
        <w:tab/>
        <w:t xml:space="preserve"> </w:t>
      </w:r>
      <w:r>
        <w:rPr>
          <w:dstrike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3037129" cy="30480"/>
                <wp:effectExtent l="0" t="0" r="0" b="0"/>
                <wp:docPr id="28931" name="Group 28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0480"/>
                          <a:chOff x="0" y="0"/>
                          <a:chExt cx="3037129" cy="30480"/>
                        </a:xfrm>
                      </wpg:grpSpPr>
                      <wps:wsp>
                        <wps:cNvPr id="40629" name="Shape 40629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30" name="Shape 40630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31" name="Shape 40631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32" name="Shape 40632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33" name="Shape 40633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34" name="Shape 40634"/>
                        <wps:cNvSpPr/>
                        <wps:spPr>
                          <a:xfrm>
                            <a:off x="0" y="18288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35" name="Shape 40635"/>
                        <wps:cNvSpPr/>
                        <wps:spPr>
                          <a:xfrm>
                            <a:off x="1323213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36" name="Shape 40636"/>
                        <wps:cNvSpPr/>
                        <wps:spPr>
                          <a:xfrm>
                            <a:off x="1335405" y="18288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37" name="Shape 40637"/>
                        <wps:cNvSpPr/>
                        <wps:spPr>
                          <a:xfrm>
                            <a:off x="2424176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38" name="Shape 40638"/>
                        <wps:cNvSpPr/>
                        <wps:spPr>
                          <a:xfrm>
                            <a:off x="2436368" y="18288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8931" style="width:239.144pt;height:2.40002pt;mso-position-horizontal-relative:char;mso-position-vertical-relative:line" coordsize="30371,304">
                <v:shape id="Shape 40639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40640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0641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40642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0643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40644" style="position:absolute;width:13230;height:121;left:0;top:182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40645" style="position:absolute;width:121;height:121;left:13232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0646" style="position:absolute;width:10887;height:121;left:13354;top:182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40647" style="position:absolute;width:121;height:121;left:24241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0648" style="position:absolute;width:6007;height:121;left:24363;top:182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</w:p>
    <w:p w:rsidR="006D31FA" w:rsidRDefault="00902142">
      <w:pPr>
        <w:pStyle w:val="1"/>
        <w:tabs>
          <w:tab w:val="center" w:pos="5135"/>
          <w:tab w:val="center" w:pos="5344"/>
          <w:tab w:val="center" w:pos="7582"/>
          <w:tab w:val="center" w:pos="9311"/>
        </w:tabs>
        <w:spacing w:after="115"/>
        <w:ind w:left="-15" w:firstLine="0"/>
      </w:pP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t>Визирование РП для исполнения в очередном учебном году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 </w:t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</w:rPr>
        <w:tab/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:rsidR="006D31FA" w:rsidRDefault="00902142">
      <w:pPr>
        <w:tabs>
          <w:tab w:val="center" w:pos="6283"/>
          <w:tab w:val="center" w:pos="8359"/>
        </w:tabs>
        <w:spacing w:after="0"/>
      </w:pP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Председатель НМС УГН(С) 40.03.01 </w:t>
      </w:r>
      <w:proofErr w:type="gramStart"/>
      <w:r>
        <w:rPr>
          <w:rFonts w:ascii="Times New Roman" w:eastAsia="Times New Roman" w:hAnsi="Times New Roman" w:cs="Times New Roman"/>
          <w:sz w:val="19"/>
        </w:rPr>
        <w:t>Юриспруденция</w:t>
      </w:r>
      <w:r>
        <w:rPr>
          <w:sz w:val="19"/>
        </w:rPr>
        <w:t xml:space="preserve"> </w:t>
      </w: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</w:r>
      <w:proofErr w:type="gramEnd"/>
      <w:r>
        <w:rPr>
          <w:sz w:val="34"/>
          <w:vertAlign w:val="superscript"/>
        </w:rPr>
        <w:t xml:space="preserve"> </w:t>
      </w:r>
      <w:r>
        <w:t xml:space="preserve"> </w:t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>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Алексеева Марина </w:t>
      </w:r>
      <w:r>
        <w:rPr>
          <w:sz w:val="34"/>
          <w:vertAlign w:val="superscript"/>
        </w:rPr>
        <w:t xml:space="preserve"> </w:t>
      </w:r>
    </w:p>
    <w:p w:rsidR="006D31FA" w:rsidRDefault="00902142">
      <w:pPr>
        <w:tabs>
          <w:tab w:val="center" w:pos="5344"/>
          <w:tab w:val="center" w:pos="8210"/>
        </w:tabs>
        <w:spacing w:after="101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 </w:t>
      </w:r>
      <w:r>
        <w:tab/>
      </w:r>
      <w:r>
        <w:rPr>
          <w:rFonts w:ascii="Times New Roman" w:eastAsia="Times New Roman" w:hAnsi="Times New Roman" w:cs="Times New Roman"/>
          <w:sz w:val="19"/>
        </w:rPr>
        <w:t>Владимировна</w:t>
      </w:r>
      <w:r>
        <w:rPr>
          <w:sz w:val="19"/>
        </w:rPr>
        <w:t xml:space="preserve"> </w:t>
      </w:r>
    </w:p>
    <w:p w:rsidR="006D31FA" w:rsidRDefault="00902142">
      <w:pPr>
        <w:spacing w:after="0"/>
        <w:ind w:right="929"/>
        <w:jc w:val="right"/>
      </w:pPr>
      <w:r>
        <w:t xml:space="preserve">  </w:t>
      </w:r>
      <w:r>
        <w:tab/>
        <w:t xml:space="preserve"> </w:t>
      </w:r>
      <w:r>
        <w:tab/>
        <w:t xml:space="preserve"> </w:t>
      </w:r>
    </w:p>
    <w:p w:rsidR="006D31FA" w:rsidRDefault="00902142">
      <w:pPr>
        <w:spacing w:after="47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:rsidR="006D31FA" w:rsidRDefault="00902142">
      <w:pPr>
        <w:spacing w:after="143"/>
        <w:ind w:left="29" w:hanging="10"/>
      </w:pPr>
      <w:r>
        <w:rPr>
          <w:rFonts w:ascii="Times New Roman" w:eastAsia="Times New Roman" w:hAnsi="Times New Roman" w:cs="Times New Roman"/>
          <w:sz w:val="19"/>
        </w:rPr>
        <w:t>Рабочая программа по дисциплине «Философия» проанализирована и признана актуальной для исполнения в ____ - ____ учебном году.</w:t>
      </w:r>
      <w:r>
        <w:rPr>
          <w:sz w:val="19"/>
        </w:rPr>
        <w:t xml:space="preserve"> </w:t>
      </w:r>
    </w:p>
    <w:p w:rsidR="006D31FA" w:rsidRDefault="00902142">
      <w:pPr>
        <w:pStyle w:val="1"/>
        <w:spacing w:after="75"/>
        <w:ind w:left="-5"/>
      </w:pPr>
      <w:r>
        <w:t>Протокол заседания кафедры «Кафедра "Гуманитарные и социально-экономические науки"» от 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  <w:b w:val="0"/>
        </w:rPr>
        <w:t xml:space="preserve"> </w:t>
      </w:r>
    </w:p>
    <w:p w:rsidR="006D31FA" w:rsidRDefault="00902142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:rsidR="006D31FA" w:rsidRDefault="00902142">
      <w:pPr>
        <w:tabs>
          <w:tab w:val="center" w:pos="8774"/>
        </w:tabs>
        <w:spacing w:after="101"/>
      </w:pPr>
      <w:r>
        <w:rPr>
          <w:rFonts w:ascii="Times New Roman" w:eastAsia="Times New Roman" w:hAnsi="Times New Roman" w:cs="Times New Roman"/>
          <w:sz w:val="19"/>
        </w:rPr>
        <w:t>Зав. кафедрой   ___________________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rFonts w:ascii="Times New Roman" w:eastAsia="Times New Roman" w:hAnsi="Times New Roman" w:cs="Times New Roman"/>
          <w:sz w:val="19"/>
        </w:rPr>
        <w:t>Борисова Анна Анатольевна</w:t>
      </w:r>
      <w:r>
        <w:rPr>
          <w:sz w:val="19"/>
        </w:rPr>
        <w:t xml:space="preserve"> </w:t>
      </w:r>
    </w:p>
    <w:p w:rsidR="006D31FA" w:rsidRDefault="00902142">
      <w:pPr>
        <w:spacing w:after="0"/>
        <w:ind w:left="34"/>
      </w:pPr>
      <w:r>
        <w:rPr>
          <w:sz w:val="30"/>
          <w:vertAlign w:val="superscript"/>
        </w:rPr>
        <w:t xml:space="preserve"> </w:t>
      </w:r>
      <w:r>
        <w:rPr>
          <w:sz w:val="30"/>
          <w:vertAlign w:val="superscript"/>
        </w:rPr>
        <w:tab/>
      </w:r>
      <w:r>
        <w:t xml:space="preserve"> </w:t>
      </w:r>
      <w:r>
        <w:tab/>
        <w:t xml:space="preserve"> </w:t>
      </w:r>
    </w:p>
    <w:p w:rsidR="006D31FA" w:rsidRDefault="00902142">
      <w:pPr>
        <w:spacing w:after="61"/>
        <w:ind w:left="29" w:hanging="10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</w:p>
    <w:p w:rsidR="006D31FA" w:rsidRDefault="00902142">
      <w:pPr>
        <w:tabs>
          <w:tab w:val="center" w:pos="2915"/>
          <w:tab w:val="center" w:pos="4447"/>
          <w:tab w:val="center" w:pos="7810"/>
          <w:tab w:val="center" w:pos="7582"/>
          <w:tab w:val="right" w:pos="10290"/>
        </w:tabs>
        <w:spacing w:after="0"/>
      </w:pPr>
      <w:r>
        <w:rPr>
          <w:strike/>
          <w:u w:val="single" w:color="000000"/>
        </w:rPr>
        <w:t xml:space="preserve">  </w:t>
      </w:r>
      <w:r>
        <w:rPr>
          <w:strike/>
          <w:u w:val="single" w:color="000000"/>
        </w:rPr>
        <w:tab/>
      </w:r>
      <w:r>
        <w:rPr>
          <w:sz w:val="2"/>
          <w:vertAlign w:val="superscript"/>
        </w:rPr>
        <w:t xml:space="preserve"> </w:t>
      </w:r>
      <w:r>
        <w:rPr>
          <w:sz w:val="2"/>
          <w:vertAlign w:val="superscript"/>
        </w:rPr>
        <w:tab/>
      </w:r>
      <w:r>
        <w:rPr>
          <w:strike/>
          <w:u w:val="single" w:color="000000"/>
        </w:rPr>
        <w:t xml:space="preserve"> </w:t>
      </w:r>
      <w:r>
        <w:rPr>
          <w:strike/>
          <w:u w:val="single" w:color="000000"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3037129" cy="33528"/>
                <wp:effectExtent l="0" t="0" r="0" b="0"/>
                <wp:docPr id="28932" name="Group 28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3528"/>
                          <a:chOff x="0" y="0"/>
                          <a:chExt cx="3037129" cy="33528"/>
                        </a:xfrm>
                      </wpg:grpSpPr>
                      <wps:wsp>
                        <wps:cNvPr id="40649" name="Shape 40649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50" name="Shape 40650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51" name="Shape 40651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52" name="Shape 40652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53" name="Shape 40653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54" name="Shape 40654"/>
                        <wps:cNvSpPr/>
                        <wps:spPr>
                          <a:xfrm>
                            <a:off x="0" y="21337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55" name="Shape 40655"/>
                        <wps:cNvSpPr/>
                        <wps:spPr>
                          <a:xfrm>
                            <a:off x="1323213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56" name="Shape 40656"/>
                        <wps:cNvSpPr/>
                        <wps:spPr>
                          <a:xfrm>
                            <a:off x="1335405" y="21337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57" name="Shape 40657"/>
                        <wps:cNvSpPr/>
                        <wps:spPr>
                          <a:xfrm>
                            <a:off x="2424176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58" name="Shape 40658"/>
                        <wps:cNvSpPr/>
                        <wps:spPr>
                          <a:xfrm>
                            <a:off x="2436368" y="21337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8932" style="width:239.144pt;height:2.64001pt;mso-position-horizontal-relative:char;mso-position-vertical-relative:line" coordsize="30371,335">
                <v:shape id="Shape 40659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40660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0661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40662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0663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40664" style="position:absolute;width:13230;height:121;left:0;top:213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40665" style="position:absolute;width:121;height:121;left:13232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0666" style="position:absolute;width:10887;height:121;left:13354;top:213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40667" style="position:absolute;width:121;height:121;left:24241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0668" style="position:absolute;width:6007;height:121;left:24363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br w:type="page"/>
      </w:r>
    </w:p>
    <w:p w:rsidR="006D31FA" w:rsidRDefault="00902142">
      <w:pPr>
        <w:spacing w:after="0"/>
        <w:ind w:right="1145"/>
        <w:jc w:val="center"/>
      </w:pPr>
      <w:r>
        <w:lastRenderedPageBreak/>
        <w:t xml:space="preserve"> </w:t>
      </w:r>
    </w:p>
    <w:tbl>
      <w:tblPr>
        <w:tblStyle w:val="TableGrid"/>
        <w:tblW w:w="10272" w:type="dxa"/>
        <w:tblInd w:w="2" w:type="dxa"/>
        <w:tblCellMar>
          <w:top w:w="13" w:type="dxa"/>
          <w:left w:w="34" w:type="dxa"/>
        </w:tblCellMar>
        <w:tblLook w:val="04A0" w:firstRow="1" w:lastRow="0" w:firstColumn="1" w:lastColumn="0" w:noHBand="0" w:noVBand="1"/>
      </w:tblPr>
      <w:tblGrid>
        <w:gridCol w:w="780"/>
        <w:gridCol w:w="9492"/>
      </w:tblGrid>
      <w:tr w:rsidR="006D31FA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6D31FA" w:rsidRDefault="00902142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1. ЦЕЛИ ОСВОЕНИЯ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94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Целью освоения дисциплины "Философия" является формирование у обучающихся представлений о специфике философии как способе познания и духовного освоения мира; овладение базовыми принципами и приемами философского познания; знаниями об основных разделах философии и их проблематике, введение в круг философских проблем, связанных с областью будущей профессиональной деятельности.</w:t>
            </w:r>
            <w:r>
              <w:rPr>
                <w:sz w:val="19"/>
              </w:rPr>
              <w:t xml:space="preserve"> </w:t>
            </w:r>
          </w:p>
        </w:tc>
      </w:tr>
    </w:tbl>
    <w:p w:rsidR="006D31FA" w:rsidRDefault="00902142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9" w:type="dxa"/>
          <w:left w:w="31" w:type="dxa"/>
        </w:tblCellMar>
        <w:tblLook w:val="04A0" w:firstRow="1" w:lastRow="0" w:firstColumn="1" w:lastColumn="0" w:noHBand="0" w:noVBand="1"/>
      </w:tblPr>
      <w:tblGrid>
        <w:gridCol w:w="780"/>
        <w:gridCol w:w="495"/>
        <w:gridCol w:w="1508"/>
        <w:gridCol w:w="7489"/>
      </w:tblGrid>
      <w:tr w:rsidR="006D31FA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 МЕСТО ДИСЦИПЛИНЫ (МОДУЛЯ) В СТРУКТУРЕ ОБРАЗОВАТЕЛЬНОЙ ПРОГРАММЫ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81"/>
        </w:trPr>
        <w:tc>
          <w:tcPr>
            <w:tcW w:w="27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Цикл (раздел) ОП: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Б1.О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4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b/>
                <w:sz w:val="19"/>
              </w:rPr>
              <w:t>Требования к предварительной подготовке обучающегося: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83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Основы нравственности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Основы нравственности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504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b/>
                <w:sz w:val="19"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Выполнение, подготовка к процедуре защиты и защита выпускной квалификационной работы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83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Выполнение, подготовка к процедуре защиты и защита выпускной квалификационной работы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552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6D31FA" w:rsidRDefault="00902142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3. КОМПЕТЕНЦИИ ОБУЧАЮЩЕГОСЯ, ФОРМИРУЕМЫЕ В РЕЗУЛЬТАТЕ ОСВОЕНИЯ ДИСЦИПЛИНЫ </w:t>
            </w:r>
          </w:p>
          <w:p w:rsidR="006D31FA" w:rsidRDefault="00902142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(МОДУЛЯ)</w:t>
            </w:r>
            <w:r>
              <w:rPr>
                <w:sz w:val="19"/>
              </w:rPr>
              <w:t xml:space="preserve"> </w:t>
            </w:r>
          </w:p>
        </w:tc>
      </w:tr>
      <w:tr w:rsidR="003A4C69" w:rsidTr="003A4C69">
        <w:trPr>
          <w:trHeight w:val="552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3A4C69" w:rsidRDefault="003A4C69">
            <w:pPr>
              <w:ind w:left="1"/>
              <w:jc w:val="center"/>
              <w:rPr>
                <w:rFonts w:ascii="Times New Roman" w:eastAsia="Times New Roman" w:hAnsi="Times New Roman" w:cs="Times New Roman"/>
                <w:b/>
                <w:sz w:val="19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УК-1: </w:t>
            </w:r>
            <w:r w:rsidRPr="003A4C69">
              <w:rPr>
                <w:rFonts w:ascii="Times New Roman" w:eastAsia="Times New Roman" w:hAnsi="Times New Roman" w:cs="Times New Roman"/>
                <w:b/>
                <w:sz w:val="19"/>
              </w:rPr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</w:tr>
      <w:tr w:rsidR="006D31FA">
        <w:trPr>
          <w:trHeight w:val="310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УК-1.1: Применяет системный подход как общенаучный метод познания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Принципы и методы поиска, системного анализа и синтеза информации.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4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Принципы и методы системного подхода при поиске и анализе значимой информации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системного подхода в исследовании социально-экономических явлений и процессов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4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применять системный подход для решения поставленной задачи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48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В целом успешное, но содержащее отдельные пробелы умение использовать и применять методики поиска и сбора требующейся информации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696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2" w:right="493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Успешное и систематическое умение использовать и применять методики поиска и сбора требующейся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информациианализировать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проблемные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ситуации как систему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9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системного подхода для решения поставленной задачи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475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Навыками познавательной рефлексии, формализации мышления, логического анализа и систематизации информации, применения индукции,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аналогизирующего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переноса, моделирования и других средств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48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использования различных алгоритмов практического применения системного подхода для  поиска и сбора требуемой информации</w:t>
            </w:r>
            <w:r>
              <w:rPr>
                <w:sz w:val="19"/>
              </w:rPr>
              <w:t xml:space="preserve"> </w:t>
            </w:r>
          </w:p>
        </w:tc>
      </w:tr>
      <w:tr w:rsidR="003A4C69" w:rsidTr="000D7EDF">
        <w:trPr>
          <w:trHeight w:val="480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4C69" w:rsidRPr="003A4C69" w:rsidRDefault="003A4C69">
            <w:pPr>
              <w:ind w:left="2"/>
              <w:jc w:val="both"/>
              <w:rPr>
                <w:rFonts w:ascii="Times New Roman" w:eastAsia="Times New Roman" w:hAnsi="Times New Roman" w:cs="Times New Roman"/>
                <w:b/>
                <w:sz w:val="19"/>
              </w:rPr>
            </w:pPr>
            <w:r w:rsidRPr="003A4C69">
              <w:rPr>
                <w:rFonts w:ascii="Times New Roman" w:eastAsia="Times New Roman" w:hAnsi="Times New Roman" w:cs="Times New Roman"/>
                <w:b/>
                <w:sz w:val="18"/>
              </w:rPr>
              <w:t>УК-5: Способен воспринимать межкультурное разнообразие общества в социально-историческом, этическом и философском контекстах</w:t>
            </w:r>
          </w:p>
        </w:tc>
      </w:tr>
      <w:tr w:rsidR="006D31FA" w:rsidTr="003A4C69">
        <w:trPr>
          <w:trHeight w:val="53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УК-5.2: Критически оценивает религиозно-моральные концепции и учения, работая с противоположными системами духовных ценностей</w:t>
            </w:r>
            <w:r>
              <w:rPr>
                <w:sz w:val="19"/>
              </w:rPr>
              <w:t xml:space="preserve"> </w:t>
            </w:r>
          </w:p>
        </w:tc>
      </w:tr>
      <w:tr w:rsidR="006D31FA" w:rsidTr="003A4C69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6D31FA" w:rsidTr="003A4C69">
        <w:trPr>
          <w:trHeight w:val="278"/>
        </w:trPr>
        <w:tc>
          <w:tcPr>
            <w:tcW w:w="1275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основы морали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4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основы религиозных учений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основные религиозно-моральные концепции и учения, системы духовных ценностей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4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критически оценивать моральные концепции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критически оценивать различные религиозные учения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работать с различными духовными системами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4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навыками критического оценивания моральных концепций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навыками критического оценивания различных религиозных учений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9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духовными ценностями различных культур</w:t>
            </w:r>
            <w:r>
              <w:rPr>
                <w:sz w:val="19"/>
              </w:rPr>
              <w:t xml:space="preserve"> </w:t>
            </w:r>
          </w:p>
        </w:tc>
      </w:tr>
    </w:tbl>
    <w:p w:rsidR="006D31FA" w:rsidRDefault="00902142">
      <w:pPr>
        <w:pStyle w:val="1"/>
        <w:tabs>
          <w:tab w:val="center" w:pos="1277"/>
          <w:tab w:val="center" w:pos="2785"/>
          <w:tab w:val="center" w:pos="4873"/>
          <w:tab w:val="center" w:pos="5839"/>
          <w:tab w:val="center" w:pos="9311"/>
        </w:tabs>
        <w:ind w:left="-15" w:firstLine="0"/>
      </w:pPr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  <w:r>
        <w:t>В результате освоения дисциплины (модуля)</w:t>
      </w:r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b w:val="0"/>
          <w:sz w:val="34"/>
          <w:vertAlign w:val="superscript"/>
        </w:rPr>
        <w:tab/>
        <w:t xml:space="preserve"> </w:t>
      </w:r>
      <w:r>
        <w:rPr>
          <w:rFonts w:ascii="Calibri" w:eastAsia="Calibri" w:hAnsi="Calibri" w:cs="Calibri"/>
          <w:b w:val="0"/>
          <w:sz w:val="34"/>
          <w:vertAlign w:val="superscript"/>
        </w:rPr>
        <w:tab/>
        <w:t xml:space="preserve"> </w:t>
      </w:r>
      <w:r>
        <w:rPr>
          <w:rFonts w:ascii="Calibri" w:eastAsia="Calibri" w:hAnsi="Calibri" w:cs="Calibri"/>
          <w:b w:val="0"/>
          <w:sz w:val="34"/>
          <w:vertAlign w:val="superscript"/>
        </w:rPr>
        <w:tab/>
      </w:r>
      <w:r>
        <w:t xml:space="preserve"> обучающийся должен</w:t>
      </w:r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b w:val="0"/>
          <w:sz w:val="34"/>
          <w:vertAlign w:val="superscript"/>
        </w:rPr>
        <w:tab/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</w:rPr>
        <w:tab/>
      </w:r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</w:p>
    <w:tbl>
      <w:tblPr>
        <w:tblStyle w:val="TableGrid"/>
        <w:tblW w:w="10276" w:type="dxa"/>
        <w:tblInd w:w="0" w:type="dxa"/>
        <w:tblCellMar>
          <w:top w:w="20" w:type="dxa"/>
          <w:left w:w="34" w:type="dxa"/>
        </w:tblCellMar>
        <w:tblLook w:val="04A0" w:firstRow="1" w:lastRow="0" w:firstColumn="1" w:lastColumn="0" w:noHBand="0" w:noVBand="1"/>
      </w:tblPr>
      <w:tblGrid>
        <w:gridCol w:w="783"/>
        <w:gridCol w:w="9493"/>
      </w:tblGrid>
      <w:tr w:rsidR="006D31FA">
        <w:trPr>
          <w:trHeight w:val="27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</w:tbl>
    <w:p w:rsidR="006D31FA" w:rsidRDefault="00902142">
      <w:pPr>
        <w:spacing w:after="0"/>
        <w:ind w:right="1227"/>
        <w:jc w:val="righ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4" w:type="dxa"/>
        </w:tblCellMar>
        <w:tblLook w:val="04A0" w:firstRow="1" w:lastRow="0" w:firstColumn="1" w:lastColumn="0" w:noHBand="0" w:noVBand="1"/>
      </w:tblPr>
      <w:tblGrid>
        <w:gridCol w:w="768"/>
        <w:gridCol w:w="9508"/>
      </w:tblGrid>
      <w:tr w:rsidR="006D31FA">
        <w:trPr>
          <w:trHeight w:val="138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специфику философии как способа познания и как теоретической формы мировоззрения, базовые принципы философского познания, исторические типы философии и особенности современных философских теорий; закономерности исторического развития, сущность современного этапа развития общества и значимость формирования гражданской позиции; проблематику философии диалога и особенности межкультурного взаимодействия  в условиях глобального мира; области философии, связанные с будущей профессиональной деятельностью.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4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1166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 xml:space="preserve">осуществлять объективный анализ явлений и процессов действительности, применять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общенаучные  методы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познания, логически аргументировать и обосновывать теоретические положения, сознательно использовать парадигмы  исследовательской деятельности, критически преодолевать заблуждения, носящие мировоззренческий и методологический характер; применять социальный анализ для обоснования собственной гражданской позиции и для осуществления межкультурного взаимодействия.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116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основами социальной и философской культуры, культуры диалога, методами социально-философского, аксиологического и антропологического анализа, методами использования концепций человека, общества, культуры, общественных ценностей, смысла жизни, самопознания, самодеятельности для гармонизации отношений личности и социума, способностью жить в поликультурном мире, отстаивая собственные мировоззренческую и гражданскую позиции.</w:t>
            </w:r>
            <w:r>
              <w:rPr>
                <w:sz w:val="19"/>
              </w:rPr>
              <w:t xml:space="preserve"> </w:t>
            </w:r>
          </w:p>
        </w:tc>
      </w:tr>
    </w:tbl>
    <w:p w:rsidR="006D31FA" w:rsidRDefault="00902142">
      <w:pPr>
        <w:spacing w:after="0"/>
        <w:jc w:val="both"/>
      </w:pPr>
      <w:r>
        <w:t xml:space="preserve"> </w:t>
      </w:r>
      <w:r>
        <w:tab/>
        <w:t xml:space="preserve"> 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1" w:type="dxa"/>
          <w:left w:w="31" w:type="dxa"/>
          <w:right w:w="9" w:type="dxa"/>
        </w:tblCellMar>
        <w:tblLook w:val="04A0" w:firstRow="1" w:lastRow="0" w:firstColumn="1" w:lastColumn="0" w:noHBand="0" w:noVBand="1"/>
      </w:tblPr>
      <w:tblGrid>
        <w:gridCol w:w="963"/>
        <w:gridCol w:w="3193"/>
        <w:gridCol w:w="965"/>
        <w:gridCol w:w="696"/>
        <w:gridCol w:w="1119"/>
        <w:gridCol w:w="1368"/>
        <w:gridCol w:w="706"/>
        <w:gridCol w:w="1262"/>
      </w:tblGrid>
      <w:tr w:rsidR="006D31FA">
        <w:trPr>
          <w:trHeight w:val="269"/>
        </w:trPr>
        <w:tc>
          <w:tcPr>
            <w:tcW w:w="102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6D31FA" w:rsidRDefault="00902142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4. СТРУКТУРА И СОДЕРЖАНИЕ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421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Код занятия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Наименование разделов и тем /вид занятия/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Семестр / Курс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5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Часов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Компетен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>-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ции</w:t>
            </w:r>
            <w:proofErr w:type="spellEnd"/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142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Литература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Интер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 акт.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6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Примечание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475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1. Философия, ее предмет и социальная роль.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2"/>
            </w:pP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2"/>
            </w:pPr>
            <w: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7"/>
            </w:pPr>
            <w: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2"/>
            </w:pPr>
            <w: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7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2"/>
            </w:pPr>
            <w:r>
              <w:t xml:space="preserve"> </w:t>
            </w:r>
          </w:p>
        </w:tc>
      </w:tr>
      <w:tr w:rsidR="006D31FA">
        <w:trPr>
          <w:trHeight w:val="922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Философия как теоретическая форма мировоззрения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6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УК-5.2 УК- </w:t>
            </w:r>
          </w:p>
          <w:p w:rsidR="006D31FA" w:rsidRDefault="00902142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D31FA" w:rsidRDefault="00902142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D31FA" w:rsidRDefault="00902142">
            <w:pPr>
              <w:ind w:left="175" w:right="15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2"/>
            </w:pPr>
            <w:r>
              <w:t xml:space="preserve"> </w:t>
            </w:r>
          </w:p>
        </w:tc>
      </w:tr>
      <w:tr w:rsidR="006D31FA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Функции философии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6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УК-5.2 УК- </w:t>
            </w:r>
          </w:p>
          <w:p w:rsidR="006D31FA" w:rsidRDefault="00902142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D31FA" w:rsidRDefault="00902142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D31FA" w:rsidRDefault="00902142">
            <w:pPr>
              <w:ind w:left="175" w:right="15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Э3 Э4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2"/>
            </w:pPr>
            <w:r>
              <w:t xml:space="preserve"> </w:t>
            </w:r>
          </w:p>
        </w:tc>
      </w:tr>
      <w:tr w:rsidR="006D31FA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Функции философии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2,7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6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УК-5.2 УК- </w:t>
            </w:r>
          </w:p>
          <w:p w:rsidR="006D31FA" w:rsidRDefault="00902142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D31FA" w:rsidRDefault="00902142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D31FA" w:rsidRDefault="00902142">
            <w:pPr>
              <w:ind w:left="175" w:right="15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Э5 Э6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1" w:hanging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Усвоение текущего материал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Философия, ее предмет, методы, структура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6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УК-5.2 УК- </w:t>
            </w:r>
          </w:p>
          <w:p w:rsidR="006D31FA" w:rsidRDefault="00902142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D31FA" w:rsidRDefault="00902142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D31FA" w:rsidRDefault="00902142">
            <w:pPr>
              <w:ind w:left="175" w:right="15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Э7 Э8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2"/>
            </w:pPr>
            <w:r>
              <w:t xml:space="preserve"> </w:t>
            </w:r>
          </w:p>
        </w:tc>
      </w:tr>
      <w:tr w:rsidR="006D31FA">
        <w:trPr>
          <w:trHeight w:val="475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2. История мировой философии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2"/>
            </w:pP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2"/>
            </w:pPr>
            <w: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7"/>
            </w:pPr>
            <w: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2"/>
            </w:pPr>
            <w: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7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2"/>
            </w:pPr>
            <w:r>
              <w:t xml:space="preserve"> </w:t>
            </w:r>
          </w:p>
        </w:tc>
      </w:tr>
      <w:tr w:rsidR="006D31FA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Философия древнего мира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6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УК-5.2 УК- </w:t>
            </w:r>
          </w:p>
          <w:p w:rsidR="006D31FA" w:rsidRDefault="00902142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D31FA" w:rsidRDefault="00902142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D31FA" w:rsidRDefault="00902142">
            <w:pPr>
              <w:ind w:left="175" w:right="15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Э3 Э4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Усвоение текущего материала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Философия Средневековья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6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УК-5.2 УК- </w:t>
            </w:r>
          </w:p>
          <w:p w:rsidR="006D31FA" w:rsidRDefault="00902142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D31FA" w:rsidRDefault="00902142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D31FA" w:rsidRDefault="00902142">
            <w:pPr>
              <w:ind w:left="175" w:right="15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Э5 Э6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Усвоение текущего материала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Философия Ренессанса и Нового времени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6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УК-5.2 УК- </w:t>
            </w:r>
          </w:p>
          <w:p w:rsidR="006D31FA" w:rsidRDefault="00902142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D31FA" w:rsidRDefault="00902142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D31FA" w:rsidRDefault="00902142">
            <w:pPr>
              <w:ind w:left="175" w:right="15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Э7 Э8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Усвоение текущего материала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Философия Новейшего времени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6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УК-5.2 УК- </w:t>
            </w:r>
          </w:p>
          <w:p w:rsidR="006D31FA" w:rsidRDefault="00902142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D31FA" w:rsidRDefault="00902142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D31FA" w:rsidRDefault="00902142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Э9 Э10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Усвоение текущего материала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Русская философия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6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УК-5.2 УК- </w:t>
            </w:r>
          </w:p>
          <w:p w:rsidR="006D31FA" w:rsidRDefault="00902142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D31FA" w:rsidRDefault="00902142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D31FA" w:rsidRDefault="00902142">
            <w:pPr>
              <w:ind w:left="127" w:right="10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Усвоение текущего материала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8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3. Философская онтология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2"/>
            </w:pP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2"/>
            </w:pPr>
            <w: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7"/>
            </w:pPr>
            <w: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2"/>
            </w:pPr>
            <w: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7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2"/>
            </w:pPr>
            <w:r>
              <w:t xml:space="preserve"> </w:t>
            </w:r>
          </w:p>
        </w:tc>
      </w:tr>
    </w:tbl>
    <w:p w:rsidR="006D31FA" w:rsidRDefault="00902142">
      <w:pPr>
        <w:spacing w:after="0"/>
        <w:ind w:right="1212"/>
        <w:jc w:val="righ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1" w:type="dxa"/>
          <w:left w:w="34" w:type="dxa"/>
        </w:tblCellMar>
        <w:tblLook w:val="04A0" w:firstRow="1" w:lastRow="0" w:firstColumn="1" w:lastColumn="0" w:noHBand="0" w:noVBand="1"/>
      </w:tblPr>
      <w:tblGrid>
        <w:gridCol w:w="941"/>
        <w:gridCol w:w="3361"/>
        <w:gridCol w:w="917"/>
        <w:gridCol w:w="687"/>
        <w:gridCol w:w="1095"/>
        <w:gridCol w:w="1364"/>
        <w:gridCol w:w="663"/>
        <w:gridCol w:w="1248"/>
      </w:tblGrid>
      <w:tr w:rsidR="006D31FA">
        <w:trPr>
          <w:trHeight w:val="917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понятия и проблемы философской онтологии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4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УК-5.2 УК- </w:t>
            </w:r>
          </w:p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D31FA" w:rsidRDefault="00902142">
            <w:pPr>
              <w:ind w:left="168" w:right="1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Э3 Э4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Усвоение текущего материала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917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Современные концепции взаимодействия сознания и бытия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4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УК-5.2 УК- </w:t>
            </w:r>
          </w:p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D31FA" w:rsidRDefault="00902142">
            <w:pPr>
              <w:ind w:left="168" w:right="1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Э6 Э7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Усвоение текущего материала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475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t xml:space="preserve"> </w:t>
            </w:r>
          </w:p>
        </w:tc>
        <w:tc>
          <w:tcPr>
            <w:tcW w:w="3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4. Гносеология и эпистемология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t xml:space="preserve"> 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t xml:space="preserve"> 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t xml:space="preserve"> </w:t>
            </w:r>
          </w:p>
        </w:tc>
      </w:tr>
      <w:tr w:rsidR="006D31FA">
        <w:trPr>
          <w:trHeight w:val="922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Познание как процесс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4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УК-5.2 УК- </w:t>
            </w:r>
          </w:p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D31FA" w:rsidRDefault="00902142">
            <w:pPr>
              <w:ind w:left="168" w:right="1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Э5 Э8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Усвоение текущего материала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917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Учение об истине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4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УК-5.2 УК- </w:t>
            </w:r>
          </w:p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D31FA" w:rsidRDefault="00902142">
            <w:pPr>
              <w:spacing w:after="14" w:line="232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 Л2.2Л3.1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Э9 Э10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Усвоение текущего материала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917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Эпистемология и философия науки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4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УК-5.2 УК- </w:t>
            </w:r>
          </w:p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spacing w:after="16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D31FA" w:rsidRDefault="00902142">
            <w:pPr>
              <w:ind w:left="168" w:right="1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Усвоение текущего материала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475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t xml:space="preserve"> </w:t>
            </w:r>
          </w:p>
        </w:tc>
        <w:tc>
          <w:tcPr>
            <w:tcW w:w="3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5. Философская антропология и аксиология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t xml:space="preserve"> 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t xml:space="preserve"> 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t xml:space="preserve"> </w:t>
            </w:r>
          </w:p>
        </w:tc>
      </w:tr>
      <w:tr w:rsidR="006D31FA">
        <w:trPr>
          <w:trHeight w:val="917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Природа человека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4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УК-5.2 УК- </w:t>
            </w:r>
          </w:p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D31FA" w:rsidRDefault="00902142">
            <w:pPr>
              <w:ind w:left="168" w:right="1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Э3 Э4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Усвоение текущего материала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917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 xml:space="preserve">Личность и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смысложизненные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проблемы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2,3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4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УК-5.2 УК- </w:t>
            </w:r>
          </w:p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D31FA" w:rsidRDefault="00902142">
            <w:pPr>
              <w:ind w:left="168" w:right="1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Э5 Э6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Усвоение текущего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материалв</w:t>
            </w:r>
            <w:proofErr w:type="spellEnd"/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8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t xml:space="preserve"> </w:t>
            </w:r>
          </w:p>
        </w:tc>
        <w:tc>
          <w:tcPr>
            <w:tcW w:w="3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6. Социальная философия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t xml:space="preserve"> 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t xml:space="preserve"> 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t xml:space="preserve"> </w:t>
            </w:r>
          </w:p>
        </w:tc>
      </w:tr>
      <w:tr w:rsidR="006D31FA">
        <w:trPr>
          <w:trHeight w:val="917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Общество и история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4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УК-5.2 УК- </w:t>
            </w:r>
          </w:p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D31FA" w:rsidRDefault="00902142">
            <w:pPr>
              <w:spacing w:after="4" w:line="237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 Л2.2Л3.1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Э9 Э10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t xml:space="preserve"> </w:t>
            </w:r>
          </w:p>
        </w:tc>
      </w:tr>
      <w:tr w:rsidR="006D31FA">
        <w:trPr>
          <w:trHeight w:val="917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Политическая философия 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4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УК-5.2 УК- </w:t>
            </w:r>
          </w:p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D31FA" w:rsidRDefault="00902142">
            <w:pPr>
              <w:spacing w:after="5" w:line="237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 Л2.2Л3.1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Усвоение текущего материала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8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t xml:space="preserve"> </w:t>
            </w:r>
          </w:p>
        </w:tc>
        <w:tc>
          <w:tcPr>
            <w:tcW w:w="3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7. Аттестационная процедура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t xml:space="preserve"> 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t xml:space="preserve"> 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t xml:space="preserve"> </w:t>
            </w:r>
          </w:p>
        </w:tc>
      </w:tr>
      <w:tr w:rsidR="006D31FA">
        <w:trPr>
          <w:trHeight w:val="1575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Зачет /ИКР/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0,3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4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УК-5.2 УК- </w:t>
            </w:r>
          </w:p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:rsidR="006D31FA" w:rsidRDefault="0090214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t xml:space="preserve"> </w:t>
            </w:r>
          </w:p>
        </w:tc>
      </w:tr>
      <w:tr w:rsidR="006D31FA">
        <w:trPr>
          <w:trHeight w:val="1575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Часы на контроль /Экзамен/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35,7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4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УК-5.2 УК- </w:t>
            </w:r>
          </w:p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:rsidR="006D31FA" w:rsidRDefault="0090214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t xml:space="preserve"> </w:t>
            </w:r>
          </w:p>
        </w:tc>
      </w:tr>
    </w:tbl>
    <w:p w:rsidR="006D31FA" w:rsidRDefault="00902142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9" w:type="dxa"/>
          <w:left w:w="31" w:type="dxa"/>
          <w:right w:w="115" w:type="dxa"/>
        </w:tblCellMar>
        <w:tblLook w:val="04A0" w:firstRow="1" w:lastRow="0" w:firstColumn="1" w:lastColumn="0" w:noHBand="0" w:noVBand="1"/>
      </w:tblPr>
      <w:tblGrid>
        <w:gridCol w:w="10272"/>
      </w:tblGrid>
      <w:tr w:rsidR="006D31FA">
        <w:trPr>
          <w:trHeight w:val="553"/>
        </w:trPr>
        <w:tc>
          <w:tcPr>
            <w:tcW w:w="102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6D31FA" w:rsidRDefault="00902142">
            <w:pPr>
              <w:ind w:left="807" w:right="7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 ОЦЕНОЧНЫЕ МАТЕРИАЛЫ (ОЦЕНОЧНЫЕ СРЕДСТВА)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6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8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5.1. Контрольные вопросы и задания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94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Перечень примерных вопросов по текущему и промежуточному контролю: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1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Предмет философии и ее структура.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1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Философия Древней Индии</w:t>
            </w:r>
            <w:r>
              <w:rPr>
                <w:sz w:val="19"/>
              </w:rPr>
              <w:t xml:space="preserve"> </w:t>
            </w:r>
          </w:p>
        </w:tc>
      </w:tr>
    </w:tbl>
    <w:p w:rsidR="006D31FA" w:rsidRDefault="006D31FA">
      <w:pPr>
        <w:spacing w:after="0"/>
        <w:ind w:left="-1100" w:right="14"/>
        <w:jc w:val="both"/>
      </w:pP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right w:w="53" w:type="dxa"/>
        </w:tblCellMar>
        <w:tblLook w:val="04A0" w:firstRow="1" w:lastRow="0" w:firstColumn="1" w:lastColumn="0" w:noHBand="0" w:noVBand="1"/>
      </w:tblPr>
      <w:tblGrid>
        <w:gridCol w:w="10276"/>
      </w:tblGrid>
      <w:tr w:rsidR="006D31FA">
        <w:trPr>
          <w:trHeight w:val="11687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Философия Древнего Китая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Понимание мира в натурфилософских учениях.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Софисты и Сократ о человеке и его мире.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Идеализм Платона.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Философское учение Аристотеля.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Проблема человека и общества в философии эллинизма.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характеристика европейской средневековой философии.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Учение Августина о свободе, воле, благодати.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Ф. Аквинский о соотношении веры и разума, праве естественном и позитивном.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  <w:spacing w:after="5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Антропоцентризм. Пантеизм и натурфилософия Возрождения (Н. Кузанский, Дж. Бруно, Н. Макиавелли, Пико Дела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Мирандола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один мыслитель по выбору студента).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характеристика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философии  Нового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времени.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Новоевропейские концепции государства (Дж. Локка и Т. Гоббса)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Эмпиризм и индуктивный метод Фр. Бэкона.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Рационализм Р. Декарта.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Философия Просвещения.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Философия И. Канта.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Философская система и метод Гегеля.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Философия К. Маркса (материалистическое понимание истории).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Иррационализм 19 в. (А. Шопенгауэр, С. Кьеркегор).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Философия жизни Ф. Ницше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Позитивизм и его исторические формы.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Учение З. Фрейда о человеке и культуре.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Герменевтика Г.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Гадамера</w:t>
            </w:r>
            <w:proofErr w:type="spellEnd"/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идеи постмодернизма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темы и идеи экзистенциализма.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Вопросы философии истории в русской общественной мысли: западники и славянофилы.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  <w:spacing w:after="5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идеи русской религиозной философской мысли: В.С. Соловьев, Н.А. Бердяев, И.А. Ильин (один мыслитель по выбору студента).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Русский космизм как феномен мировой философии. Религиозный и естественнонаучный космизм.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Категория бытия в философии. Бытие и небытие.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Субстанция, сущее и существование.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Материя как философская категория.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движения. Пространство и время.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Историко-философские взгляды на сознание.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Сознание и самосознание.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Знание и познание.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  <w:spacing w:after="8"/>
            </w:pPr>
            <w:r>
              <w:rPr>
                <w:rFonts w:ascii="Times New Roman" w:eastAsia="Times New Roman" w:hAnsi="Times New Roman" w:cs="Times New Roman"/>
                <w:sz w:val="19"/>
              </w:rPr>
              <w:t>Классическая концепция истины и ее альтернативы.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Понятие науки. Научное и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вненаучное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знание.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метода научного познания.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Развитие (рост) научного знания. Научные революции и смена типов рациональности.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19"/>
              </w:rPr>
              <w:t>Специфика философской антропологии. Происхождение и сущность человека.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Основополагающие феномены человеческого бытия: любовь, счастье, труд, вера, игра, смысл жизни.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 сущность общества.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Личность и общество.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Проблема общественного прогресса.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Культура как предмет философского анализа. Функции культуры.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Соотношение понятий «культура» и «цивилизация».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Запад – Восток – Россия: диалог культур.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"/>
              </w:numPr>
              <w:spacing w:after="5" w:line="24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Информационное общество как этап развития современной цивилизации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51. Глобальные проблемы современности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52. Предмет философии техники.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5.2. Темы письменных работ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3015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spacing w:after="31" w:line="242" w:lineRule="auto"/>
              <w:ind w:right="3020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1. Основные мировоззренческие формы: мифология, религия, философия, наука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1. Понятие мировоззрения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3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Мифология как эмоционально-образное постижение мира.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3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Специфика религиозного мировоззрения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3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Философия и наука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spacing w:after="6"/>
            </w:pPr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Тема 2. Основные разделы и функции философии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4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Структура философского знания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4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Функции философии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spacing w:line="247" w:lineRule="auto"/>
              <w:ind w:right="3832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3. Развитие философии на Древнем Востоке: от Упанишад к буддизму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1. Социокультурные условия формирования индийской философии.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 xml:space="preserve">2. Понимание мира и человека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в  ведической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литературе.</w:t>
            </w:r>
            <w:r>
              <w:rPr>
                <w:sz w:val="19"/>
              </w:rPr>
              <w:t xml:space="preserve"> </w:t>
            </w:r>
          </w:p>
        </w:tc>
      </w:tr>
    </w:tbl>
    <w:p w:rsidR="006D31FA" w:rsidRDefault="006D31FA">
      <w:pPr>
        <w:spacing w:after="0"/>
        <w:ind w:left="-1100" w:right="14"/>
      </w:pP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right w:w="9" w:type="dxa"/>
        </w:tblCellMar>
        <w:tblLook w:val="04A0" w:firstRow="1" w:lastRow="0" w:firstColumn="1" w:lastColumn="0" w:noHBand="0" w:noVBand="1"/>
      </w:tblPr>
      <w:tblGrid>
        <w:gridCol w:w="10276"/>
      </w:tblGrid>
      <w:tr w:rsidR="006D31FA">
        <w:trPr>
          <w:trHeight w:val="14980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3. Философия буддизма. Четыре Благородные Истины буддизма.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Тема 4. Философия Древнего Китая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5"/>
              </w:numPr>
              <w:spacing w:after="1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формирования философской мысли в Древнем Китае.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5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Философия Конфуция. Основные добродетели благородного мужа» - «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цзюнь-цзы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5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Философия даосизма. Понятия Дао, Дэ,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Увэй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5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Понимание человека в даосизме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spacing w:after="5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5. Античная философия. Натурфилософские представления о мире и человеке. Атомизм как вершина греческой натурфилософии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6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Социокультурные условия формирования античной философии и ее периодизация.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6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Натурфилософские школы античности: Милетская школа, пифагореизм, элеаты, философия Гераклита.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6"/>
              </w:numPr>
              <w:spacing w:after="4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Философия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Демокрита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. Учение об атомах и пустоте.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Понимание  причинности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, случайности и «естественной необходимости».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Тема 6. Софисты и Сократ: учение о человеке. Понимание добродетели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Социальные корни софистики. Гносеологический этический релятивизм софистов. Протагор,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Горгий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Жизнь и смерть Сократа.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Понимание Сократом философии. Критика софистов.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Самопознание и этический рационализм Сократа.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7"/>
              </w:numPr>
              <w:spacing w:line="24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Диалектика Сократа (определение, индукция, ирония).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Тема 7. Философия Платона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8"/>
              </w:numPr>
              <w:spacing w:after="5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Теория идей Платона: учение об идеях; неизменность, вечность и умопостигаемый характер идей; изменчивость и текучесть чувственного мира; чувственный мир как продукт взаимоотношения небытия (материи) и бытия (идей).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8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Теология Платона: иерархичность мира идей, идея Блага, идея прекрасного, понятие демиурга.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8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Учение о душе. Дуализм платоновского антропологизма.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8"/>
              </w:numPr>
              <w:spacing w:after="6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Учение Платона о государстве: утопичность представлений, теория воспитания души, понимание справедливости, принципы разумного государственного правления, типы государственного правления, критика отрицательных типов государственного правления.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Тема 8. Философия Аристотеля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9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Отношение Аристотеля к предшествующей философии. Критика «теории идей» Платона.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9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Предмет и задачи «первой философии». Отличие предмета «первой философии» от предмета частных наук.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9"/>
              </w:numPr>
              <w:spacing w:after="11"/>
            </w:pPr>
            <w:r>
              <w:rPr>
                <w:rFonts w:ascii="Times New Roman" w:eastAsia="Times New Roman" w:hAnsi="Times New Roman" w:cs="Times New Roman"/>
                <w:sz w:val="19"/>
              </w:rPr>
              <w:t>Онтология Аристотеля: понятия формы и материи, четыре вида причин.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9"/>
              </w:numPr>
              <w:spacing w:after="4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Этико-социальное учение Аристотеля: понимание добродетели, учение о возникновении и сущности государство. Человек как политическое существо.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spacing w:after="10"/>
            </w:pP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Тема  9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. Формирование этического идеала в философии эллинизма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10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Социально-экономические, политические и идеологические особенности эллинизма.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10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Философия Эпикура.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10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Философия стоицизма.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10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Скептицизм.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Тема 10. Философия европейского средневековья.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11"/>
              </w:numPr>
              <w:spacing w:after="16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Проблема универсалий и способы ее решения в средневековой философии.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11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Патристика как этап средневековой философии.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11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Схоластическая философия.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11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Доказательства бытия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Бога  в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средневековой философии.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Тема 11. Философия Возрождения.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12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Естественнонаучная мысль в философии эпохи Возрождения.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12"/>
              </w:numPr>
              <w:spacing w:after="15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Гуманизм и Возрождение.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12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Скептицизм в философии Возрождения.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12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Философия политики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Никколо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Макиавелли.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Тема 12. Философия Нового времени.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13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Научная революция и философия XVII века.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13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Проблема метода в философии Нового времени.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13"/>
              </w:numPr>
              <w:spacing w:after="11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Метафизика Р. Декарта: субстанции и их атрибуты.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13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Человек, общество, государство в теориях естественного права и общественного договора Т. Гоббса и Дж.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Локка..</w:t>
            </w:r>
            <w:proofErr w:type="gramEnd"/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13. Философия Просвещения.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14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Общество, государство, право в социальной философии Ж-Ж. Руссо и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Ш.Монтескье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14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Английская материалистическая философия XVIII века.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14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Философия французского Просвещения XVIII века.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Тема 14. Немецкая классическая философия: И. Кант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1. Общая характеристика философии Канта. Основные сочинения.</w:t>
            </w:r>
            <w:r>
              <w:rPr>
                <w:sz w:val="19"/>
              </w:rPr>
              <w:t xml:space="preserve"> </w:t>
            </w:r>
          </w:p>
        </w:tc>
      </w:tr>
    </w:tbl>
    <w:p w:rsidR="006D31FA" w:rsidRDefault="006D31FA">
      <w:pPr>
        <w:spacing w:after="0"/>
        <w:ind w:left="-1100" w:right="14"/>
        <w:jc w:val="both"/>
      </w:pP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right w:w="87" w:type="dxa"/>
        </w:tblCellMar>
        <w:tblLook w:val="04A0" w:firstRow="1" w:lastRow="0" w:firstColumn="1" w:lastColumn="0" w:noHBand="0" w:noVBand="1"/>
      </w:tblPr>
      <w:tblGrid>
        <w:gridCol w:w="10276"/>
      </w:tblGrid>
      <w:tr w:rsidR="006D31FA">
        <w:trPr>
          <w:trHeight w:val="14980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numPr>
                <w:ilvl w:val="0"/>
                <w:numId w:val="15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Теория познания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15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Этика Канта.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spacing w:after="5" w:line="242" w:lineRule="auto"/>
              <w:ind w:right="4742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15. Немецкая классическая философия: Г.В.Ф. Гегель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1. Общая характеристика философии Гегеля. Основные сочинения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2. Система и метод философии Гегеля.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spacing w:line="269" w:lineRule="auto"/>
              <w:ind w:right="4664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16. Возникновение материалистической философии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середины XIX – начала ХХ века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16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Возникновение и развитие марксистской философии.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16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Материалистическая диалектика.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16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Материалистическое понимание истории.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16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Концепция сущности человека, проблема отчуждения.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spacing w:after="10"/>
            </w:pP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17. Русская философия XIX - начала ХХ века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17"/>
              </w:numPr>
              <w:spacing w:after="41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характеристика, становление и развитие русской философии. Русская философия и европейская философская традиция. Русская философия и идея «цельного знания».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1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Судьба России - тематический центр русской философии. Западники - славянофилы. «Русская идея».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17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Русская философия начала ХХ века о духовных основах кризиса цивилизации (Н.А. Бердяев, С.Л. Франк, И.А. Ильин).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Тема 18. Западноевропейская философия XIX века: иррационализм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18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Критика классической философии. Возникновение и основная проблематика иррационализма.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18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Философский волюнтаризм А. Шопенгауэра: теоретические источники, учение о мире как воле и представлении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18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Этика Шопенгауэра.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spacing w:line="247" w:lineRule="auto"/>
              <w:ind w:right="3194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19. Западноевропейская философия XIX века: иррационализм С. Кьеркегора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1. Общая характеристика философских воззрений С. Кьеркегора. Жизнь и сочинения.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2. Три стадии человеческого существования.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Тема 20. Западноевропейская философия XIX века: Ф. Ницше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19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Жизнь и основные произведения мыслителя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19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«Смерть Бога» и переоценка всех ценностей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19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Воля к власти и идея вечного возвращения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Тема 21. Западноевропейская философия XX века: экзистенциализм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0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Исторические предпосылки возникновения философии экзистенциализма. Человек в эпоху кризиса личности и культуры.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0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Человек как уникальное существо и власть усредняющего начала.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0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Проблема свободы и ответственности человека в экзистенциализме.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spacing w:line="247" w:lineRule="auto"/>
              <w:ind w:right="3183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22. Западноевропейская философия XX века: психоаналитическая философия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1. Учение З. Фрейда о человеке и культуре.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2. Психоанализ К.Г. Юнга. Учение о коллективном бессознательном.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spacing w:after="4" w:line="243" w:lineRule="auto"/>
              <w:ind w:right="1124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23. Западноевропейская философия XX века: герменевтика, аналитическая философия, постмодернизм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1. Герменевтика как философское направление.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1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Аналитическая философия.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1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Постмодернизм.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Тема 24. Философское учении о бытии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2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Философский смысл проблемы бытия.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2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формы бытия и их диалектика.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2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Специфика бытия природы и бытия человека.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Тема 25. Основные проблемы онтологии.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3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Дайте развернутые определения понятиям: «онтология», «бытие», «небытие», материя.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3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Пространство и время как атрибуты материи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3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Философское понимание материального движения в неживой и живой природе.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Тема 26. Познание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4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Виды познания. Особенности философского познания.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4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Концепции истины.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Тема 27. Научное познание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5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Наука. Строение научного знания.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5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Эмпирические и теоретические методы исследования</w:t>
            </w:r>
            <w:r>
              <w:rPr>
                <w:sz w:val="19"/>
              </w:rPr>
              <w:t xml:space="preserve"> </w:t>
            </w:r>
          </w:p>
        </w:tc>
      </w:tr>
    </w:tbl>
    <w:p w:rsidR="006D31FA" w:rsidRDefault="006D31FA">
      <w:pPr>
        <w:spacing w:after="0"/>
        <w:ind w:left="-1100" w:right="14"/>
      </w:pP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right w:w="38" w:type="dxa"/>
        </w:tblCellMar>
        <w:tblLook w:val="04A0" w:firstRow="1" w:lastRow="0" w:firstColumn="1" w:lastColumn="0" w:noHBand="0" w:noVBand="1"/>
      </w:tblPr>
      <w:tblGrid>
        <w:gridCol w:w="10276"/>
      </w:tblGrid>
      <w:tr w:rsidR="006D31FA">
        <w:trPr>
          <w:trHeight w:val="13227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Тема 28. Проблема сознания и самосознания в философии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1.Специфика философского подхода к проблеме сознания.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6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Историко-философский экскурс проблемы сознания.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6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Самосознание человека. Структура самосознания.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Тема 29. Философия истории.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7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Формационная теория развития общества (Августин, Гегель, Маркс, Ясперс,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Фукуяма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и др.).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7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Цивилизационная концепция общественного развития (Вико, Данилевский, Шпенглер, Тойнби,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Хантингтон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и др.).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7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Эволюционная теория общества как единство линейной и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локалистской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концепции развития человеческой истории.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30. Общество как развивающаяся система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8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Сущность диалектико-материалистического и идеалистического подходов к анализу общества.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8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сферы общества и их взаимодействие.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8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Политическая система общества.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spacing w:after="5" w:line="242" w:lineRule="auto"/>
              <w:ind w:right="7156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31. Общество и его структура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1. Понятие общества.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9"/>
              </w:numPr>
              <w:spacing w:after="1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Способ производства и его структура.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29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Формация, цивилизация, мир –  как формы организации общества.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spacing w:after="22" w:line="247" w:lineRule="auto"/>
              <w:ind w:right="5091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32. Субъект и движущие силы исторического процесса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1. Исторические общности людей.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30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Социально-классовая структура общества.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30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Движущие силы и субъективные факторы исторического процесса.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spacing w:after="3"/>
            </w:pPr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Тема 33. Восток - Запад – Россия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31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Отличие цивилизационного и классического понимания мировой истории. Смысл и назначение цивилизационного подхода.</w:t>
            </w:r>
          </w:p>
          <w:p w:rsidR="006D31FA" w:rsidRDefault="00902142">
            <w:pPr>
              <w:numPr>
                <w:ilvl w:val="0"/>
                <w:numId w:val="31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Западная цивилизация.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31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Восточная цивилизация.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31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Сторонники и противники трактовки России как цивилизации. Аргументы в пользу России как цивилизации.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34. Культура как предмет философского осмысления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32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Философское понимание культуры. Подходы к определению сущности культуры в истории философской мысли.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32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Типология культур.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32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Ценностная природа культуры.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32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Динамика культуры. Диалектика традиционного и инновационного.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32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Лики современной культуры: состояние духовной культуры, массовая и элитарная культура, культура и контркультура.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spacing w:after="5" w:line="242" w:lineRule="auto"/>
              <w:ind w:right="367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Тема 35. Специфика философской антропологии. Теории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антропосоциогенеза</w:t>
            </w:r>
            <w:proofErr w:type="spellEnd"/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1. Предмет философской антропологии.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33"/>
              </w:numPr>
              <w:spacing w:after="11"/>
            </w:pPr>
            <w:r>
              <w:rPr>
                <w:rFonts w:ascii="Times New Roman" w:eastAsia="Times New Roman" w:hAnsi="Times New Roman" w:cs="Times New Roman"/>
                <w:sz w:val="19"/>
              </w:rPr>
              <w:t>Различные представления о месте человека в мире.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33"/>
              </w:numPr>
              <w:spacing w:after="4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Теории происхождения человека: естественнонаучная; социально-историческая; религиозная; инопланетная версия и версия космического эксперимента.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 xml:space="preserve">Тема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36 .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Сущность и существование человека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34"/>
              </w:numPr>
              <w:spacing w:after="5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Интегральный подход к пониманию сущности человека. Разные философские версии сущности человека (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Г.Гегель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К.Маркс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З.Фрейд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).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3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Основополагающие феномены человеческого бытия: любовь, счастье, труд и игра, вера, смысл жизни.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37. Человек в информационном обществе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35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«информационное общество». Современные концепции информационного общества.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35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черты информационного общества.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35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Влияние информационных технологий на жизнь человека.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Тема 38. Глобальные проблемы современности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36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«глобальные проблемы современности» в философии.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36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Перечь основных глобальных проблем современности. Их сущность и содержание.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36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Пути и способы решения глобальных проблем современности.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5.3. Оценочные материалы (оценочные средства)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Комплект оценочных материалов (оценочных средств) по дисциплине прилагается.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5.4. Перечень видов оценочных средств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475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Перечень примерных тем контрольной работы;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Перечень примерных вопросов по текущему и промежуточному контролю;</w:t>
            </w:r>
            <w:r>
              <w:rPr>
                <w:sz w:val="19"/>
              </w:rPr>
              <w:t xml:space="preserve"> </w:t>
            </w:r>
          </w:p>
        </w:tc>
      </w:tr>
    </w:tbl>
    <w:p w:rsidR="006D31FA" w:rsidRDefault="00902142">
      <w:pPr>
        <w:spacing w:after="141"/>
        <w:ind w:right="1275"/>
        <w:jc w:val="right"/>
      </w:pPr>
      <w:r>
        <w:t xml:space="preserve"> </w:t>
      </w:r>
      <w:r>
        <w:tab/>
        <w:t xml:space="preserve"> </w:t>
      </w:r>
    </w:p>
    <w:p w:rsidR="006D31FA" w:rsidRDefault="00902142">
      <w:pPr>
        <w:spacing w:after="0"/>
        <w:jc w:val="both"/>
      </w:pPr>
      <w:r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28"/>
        <w:gridCol w:w="1811"/>
        <w:gridCol w:w="4092"/>
        <w:gridCol w:w="2280"/>
        <w:gridCol w:w="1309"/>
      </w:tblGrid>
      <w:tr w:rsidR="006D31FA">
        <w:trPr>
          <w:trHeight w:val="269"/>
        </w:trPr>
        <w:tc>
          <w:tcPr>
            <w:tcW w:w="102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6D31FA" w:rsidRDefault="00902142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 УЧЕБНО-МЕТОДИЧЕСКОЕ И ИНФОРМАЦИОННОЕ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81"/>
        </w:trPr>
        <w:tc>
          <w:tcPr>
            <w:tcW w:w="102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 Рекомендуемая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8"/>
        </w:trPr>
        <w:tc>
          <w:tcPr>
            <w:tcW w:w="102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6.1.1. Основная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31"/>
            </w:pPr>
            <w:r>
              <w:t xml:space="preserve"> </w:t>
            </w:r>
          </w:p>
        </w:tc>
        <w:tc>
          <w:tcPr>
            <w:tcW w:w="18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701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Даниленко В. П.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Введение в философию: Учебник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ind w:left="34"/>
            </w:pP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http://www.iprbookshop.ru/73603.html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Саратов: Ай Пи Эр Медиа,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31FA" w:rsidRDefault="00902142">
            <w:pPr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9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Иошкин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В.К.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ФИЛОСОФИЯ КУЛЬТУРЫ. ФИЛОСОФСКИЕ </w:t>
            </w:r>
          </w:p>
          <w:p w:rsidR="006D31FA" w:rsidRDefault="0090214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ТВОРЧЕСТВА: МОНОГРАФИЯ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ind w:left="34"/>
            </w:pP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https://www.iprbookshop.ru/78192.html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Ай Пи Эр Медиа, 2019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31FA" w:rsidRDefault="00902142">
            <w:pPr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9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Попова Н.С., Балабанов П.И.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МЕТОДЫ И ПОНЯТИЯ ФИЛОСОФИИ </w:t>
            </w:r>
          </w:p>
          <w:p w:rsidR="006D31FA" w:rsidRDefault="0090214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ИСКУССТВА.: ПРАКТИКУМ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ind w:left="34"/>
            </w:pP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https://www.iprbookshop.ru/127826.html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Кемеровский </w:t>
            </w:r>
          </w:p>
          <w:p w:rsidR="006D31FA" w:rsidRDefault="00902142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государственный институт культуры, 2022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31FA" w:rsidRDefault="00902142">
            <w:pPr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4"/>
        </w:trPr>
        <w:tc>
          <w:tcPr>
            <w:tcW w:w="102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6.1.2. Дополнительная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31"/>
            </w:pPr>
            <w:r>
              <w:t xml:space="preserve"> </w:t>
            </w:r>
          </w:p>
        </w:tc>
        <w:tc>
          <w:tcPr>
            <w:tcW w:w="18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69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Ларс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Свендсен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Воробьева Е.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Философия философии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ind w:left="34"/>
            </w:pP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http://www.iprbookshop.ru/73797.html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Москва: Прогресс- Традиция,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31FA" w:rsidRDefault="00902142">
            <w:pPr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1359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Иошкин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В.К.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ТЕОРИЯ ПОЗНАНИЯ. ФИЛОСОФИЯ </w:t>
            </w:r>
          </w:p>
          <w:p w:rsidR="006D31FA" w:rsidRDefault="00902142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НЕСВОБОДЫ И СВОБОДЫ: СТАТИЧНОСТЬ И </w:t>
            </w:r>
          </w:p>
          <w:p w:rsidR="006D31FA" w:rsidRDefault="0090214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ДИНАМИЧНОСТЬ БЫТИЯ.: МОНОГРАФИЯ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ind w:left="34"/>
            </w:pP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https://www.iprbookshop.ru/78191.html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Ай Пи Эр Медиа, 2019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31FA" w:rsidRDefault="00902142">
            <w:pPr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9"/>
        </w:trPr>
        <w:tc>
          <w:tcPr>
            <w:tcW w:w="102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6.1.3. Методические разработки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31"/>
            </w:pPr>
            <w:r>
              <w:t xml:space="preserve"> </w:t>
            </w:r>
          </w:p>
        </w:tc>
        <w:tc>
          <w:tcPr>
            <w:tcW w:w="18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01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Сапожникова,А.Г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spacing w:after="7" w:line="236" w:lineRule="auto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университета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6D31FA" w:rsidRPr="003A4C69" w:rsidRDefault="00902142">
            <w:pPr>
              <w:ind w:left="34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методические</w:t>
            </w:r>
            <w:r w:rsidRPr="003A4C69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указания</w:t>
            </w:r>
            <w:r w:rsidRPr="003A4C69">
              <w:rPr>
                <w:sz w:val="19"/>
                <w:lang w:val="en-US"/>
              </w:rPr>
              <w:t xml:space="preserve"> </w:t>
            </w:r>
          </w:p>
          <w:p w:rsidR="006D31FA" w:rsidRPr="003A4C69" w:rsidRDefault="00902142">
            <w:pPr>
              <w:ind w:left="34"/>
              <w:rPr>
                <w:lang w:val="en-US"/>
              </w:rPr>
            </w:pPr>
            <w:r w:rsidRPr="003A4C69">
              <w:rPr>
                <w:sz w:val="19"/>
                <w:lang w:val="en-US"/>
              </w:rPr>
              <w:t xml:space="preserve"> </w:t>
            </w:r>
          </w:p>
          <w:p w:rsidR="006D31FA" w:rsidRPr="003A4C69" w:rsidRDefault="00902142">
            <w:pPr>
              <w:ind w:left="34"/>
              <w:rPr>
                <w:lang w:val="en-US"/>
              </w:rPr>
            </w:pPr>
            <w:r w:rsidRPr="003A4C69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https://ntb.donstu.ru/content/rukovodstvo-dlya- </w:t>
            </w:r>
            <w:proofErr w:type="spellStart"/>
            <w:r w:rsidRPr="003A4C69">
              <w:rPr>
                <w:rFonts w:ascii="Times New Roman" w:eastAsia="Times New Roman" w:hAnsi="Times New Roman" w:cs="Times New Roman"/>
                <w:sz w:val="19"/>
                <w:lang w:val="en-US"/>
              </w:rPr>
              <w:t>prepodavateley-po-organizacii-i-planirovaniyu</w:t>
            </w:r>
            <w:proofErr w:type="spellEnd"/>
            <w:r w:rsidRPr="003A4C69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Ростов-на-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Дону,ДГТУ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31FA" w:rsidRDefault="00902142">
            <w:pPr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8"/>
        </w:trPr>
        <w:tc>
          <w:tcPr>
            <w:tcW w:w="102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6.2. Перечень ресурсов информационно-телекоммуникационной сети "Интернет"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 «Университетская библиотека онлайн» (http://biblioclub.ru ), http://biblioclub.ru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9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Библиотека сводных ресурсов ДГТУ (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http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//skif.donstu.ru/ ),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ttp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//skif.donstu.ru/</w:t>
            </w:r>
            <w:r>
              <w:rPr>
                <w:sz w:val="19"/>
              </w:rPr>
              <w:t xml:space="preserve"> </w:t>
            </w:r>
          </w:p>
        </w:tc>
      </w:tr>
      <w:tr w:rsidR="006D31FA" w:rsidRPr="00D55DB7">
        <w:trPr>
          <w:trHeight w:val="27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Pr="003A4C69" w:rsidRDefault="00902142">
            <w:pPr>
              <w:ind w:left="5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 w:rsidRPr="003A4C69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«</w:t>
            </w:r>
            <w:proofErr w:type="spellStart"/>
            <w:r w:rsidRPr="003A4C69">
              <w:rPr>
                <w:rFonts w:ascii="Times New Roman" w:eastAsia="Times New Roman" w:hAnsi="Times New Roman" w:cs="Times New Roman"/>
                <w:sz w:val="19"/>
                <w:lang w:val="en-US"/>
              </w:rPr>
              <w:t>IPRbooks</w:t>
            </w:r>
            <w:proofErr w:type="spellEnd"/>
            <w:r w:rsidRPr="003A4C69">
              <w:rPr>
                <w:rFonts w:ascii="Times New Roman" w:eastAsia="Times New Roman" w:hAnsi="Times New Roman" w:cs="Times New Roman"/>
                <w:sz w:val="19"/>
                <w:lang w:val="en-US"/>
              </w:rPr>
              <w:t>» (http://www.iprbookshop.ru ), http://www.iprbookshop.ru</w:t>
            </w:r>
            <w:r w:rsidRPr="003A4C69">
              <w:rPr>
                <w:sz w:val="19"/>
                <w:lang w:val="en-US"/>
              </w:rPr>
              <w:t xml:space="preserve"> </w:t>
            </w:r>
          </w:p>
        </w:tc>
      </w:tr>
      <w:tr w:rsidR="006D31FA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 «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Руконт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 (http://lib.rucont.ru/search), http://lib.rucont.ru/search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 «Лань» (https://e.lanbook.com ), https://e.lanbook.com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ЭБ «Гребенников» (https://grebennikon.ru ), https://grebennikon.ru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480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РГБ (электронная библиотека диссертаций Российской государственной библиотеки) (https://dvs.rsl.ru), </w:t>
            </w:r>
          </w:p>
          <w:p w:rsidR="006D31FA" w:rsidRDefault="0090214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https://dvs.rsl.ru</w:t>
            </w:r>
            <w:r>
              <w:rPr>
                <w:sz w:val="19"/>
              </w:rPr>
              <w:t xml:space="preserve"> </w:t>
            </w:r>
          </w:p>
        </w:tc>
      </w:tr>
      <w:tr w:rsidR="006D31FA" w:rsidRPr="00D55DB7">
        <w:trPr>
          <w:trHeight w:val="279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Pr="003A4C69" w:rsidRDefault="00902142">
            <w:pPr>
              <w:ind w:left="5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 w:rsidRPr="003A4C69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«BOOK.ru» (http://www.book.ru ), http://www.book.ru</w:t>
            </w:r>
            <w:r w:rsidRPr="003A4C69">
              <w:rPr>
                <w:sz w:val="19"/>
                <w:lang w:val="en-US"/>
              </w:rPr>
              <w:t xml:space="preserve"> </w:t>
            </w:r>
          </w:p>
        </w:tc>
      </w:tr>
      <w:tr w:rsidR="006D31FA">
        <w:trPr>
          <w:trHeight w:val="27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Книжный дом университета «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Book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Lime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 (https://biookonlime.ru ), https://biookonlime.ru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 «Znanium.com» (http://znanium.com), http://znanium.com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Многофункциональная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система«Информио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 (http://www.informio.ru ), http://www.informio.ru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475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Вестник Волгоградского государственного университета. Серия 7. Философия. Социология и социальные технологии, https://psst.jvolsu.com/index.php/ru/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79"/>
        </w:trPr>
        <w:tc>
          <w:tcPr>
            <w:tcW w:w="102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6.3.1 Перечень программного обеспечения</w:t>
            </w:r>
            <w:r>
              <w:rPr>
                <w:sz w:val="19"/>
              </w:rPr>
              <w:t xml:space="preserve"> </w:t>
            </w:r>
          </w:p>
        </w:tc>
      </w:tr>
      <w:tr w:rsidR="00D55DB7" w:rsidTr="00836CBB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DB7" w:rsidRDefault="00D55DB7" w:rsidP="00D55DB7">
            <w:pPr>
              <w:jc w:val="right"/>
            </w:pPr>
            <w:bookmarkStart w:id="0" w:name="_GoBack" w:colFirst="1" w:colLast="1"/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6.3.</w:t>
            </w: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rFonts w:ascii="Times New Roman" w:eastAsia="Times New Roman" w:hAnsi="Times New Roman" w:cs="Times New Roman"/>
                <w:sz w:val="19"/>
              </w:rPr>
              <w:t>.1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DB7" w:rsidRPr="00B8035F" w:rsidRDefault="00D55DB7" w:rsidP="00836CBB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ОС Microsoft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Windows</w:t>
            </w:r>
            <w:proofErr w:type="spellEnd"/>
          </w:p>
        </w:tc>
      </w:tr>
      <w:tr w:rsidR="00D55DB7" w:rsidTr="00836CBB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DB7" w:rsidRDefault="00D55DB7" w:rsidP="00D55DB7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</w:t>
            </w: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DB7" w:rsidRPr="00B8035F" w:rsidRDefault="00D55DB7" w:rsidP="00836CBB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Microsoft </w:t>
            </w:r>
            <w:proofErr w:type="spellStart"/>
            <w:r w:rsidRPr="00B8035F">
              <w:rPr>
                <w:rFonts w:ascii="Times New Roman" w:hAnsi="Times New Roman" w:cs="Times New Roman"/>
                <w:sz w:val="19"/>
              </w:rPr>
              <w:t>Office</w:t>
            </w:r>
            <w:proofErr w:type="spellEnd"/>
          </w:p>
        </w:tc>
      </w:tr>
      <w:tr w:rsidR="00D55DB7" w:rsidTr="00836CBB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DB7" w:rsidRDefault="00D55DB7" w:rsidP="00D55DB7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</w:t>
            </w: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DB7" w:rsidRPr="00B8035F" w:rsidRDefault="00D55DB7" w:rsidP="00836CBB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Sumatra</w:t>
            </w:r>
            <w:proofErr w:type="spellEnd"/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 PDF</w:t>
            </w:r>
          </w:p>
        </w:tc>
      </w:tr>
      <w:tr w:rsidR="00D55DB7" w:rsidTr="00836CBB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DB7" w:rsidRDefault="00D55DB7" w:rsidP="00D55DB7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</w:t>
            </w: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DB7" w:rsidRPr="00B8035F" w:rsidRDefault="00D55DB7" w:rsidP="00836CBB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>7-Zip</w:t>
            </w:r>
          </w:p>
        </w:tc>
      </w:tr>
      <w:bookmarkEnd w:id="0"/>
      <w:tr w:rsidR="006D31FA">
        <w:trPr>
          <w:trHeight w:val="278"/>
        </w:trPr>
        <w:tc>
          <w:tcPr>
            <w:tcW w:w="102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6.3.2 Перечень информационных справочных систем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6.3.2.1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http://www.consultant.ru/ - СПС "Консультант Плюс"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6.3.2.2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http://e.lanbook.com - ЭБС «Лань»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6.3.2.3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http://www.biblioclub.ru - ЭБС «Университетская библиотека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online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6.3.2.4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www.znanium.com - ЭБС «ZNANIUM.COM»</w:t>
            </w:r>
            <w:r>
              <w:rPr>
                <w:sz w:val="19"/>
              </w:rPr>
              <w:t xml:space="preserve"> </w:t>
            </w:r>
          </w:p>
        </w:tc>
      </w:tr>
      <w:tr w:rsidR="006D31FA" w:rsidTr="00D55DB7">
        <w:trPr>
          <w:trHeight w:val="288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http://ntb.donstu.ru/ - Электронно-библиотечная система НТБ ДГТУ</w:t>
            </w:r>
            <w:r>
              <w:rPr>
                <w:sz w:val="19"/>
              </w:rPr>
              <w:t xml:space="preserve"> </w:t>
            </w:r>
          </w:p>
        </w:tc>
      </w:tr>
      <w:tr w:rsidR="006D31FA" w:rsidTr="00D55DB7">
        <w:trPr>
          <w:trHeight w:val="281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http://elibrary.ru/ - Научная электронная библиотека eLIBRARY.RU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269"/>
        </w:trPr>
        <w:tc>
          <w:tcPr>
            <w:tcW w:w="102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6D31FA" w:rsidRDefault="00902142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7. МАТЕРИАЛЬНО-ТЕХНИЧЕСКОЕ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699"/>
        </w:trPr>
        <w:tc>
          <w:tcPr>
            <w:tcW w:w="102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 xml:space="preserve"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.:</w:t>
            </w:r>
            <w:r>
              <w:rPr>
                <w:sz w:val="19"/>
              </w:rPr>
              <w:t xml:space="preserve"> </w:t>
            </w:r>
          </w:p>
        </w:tc>
      </w:tr>
      <w:tr w:rsidR="006D31FA" w:rsidTr="00D55DB7">
        <w:trPr>
          <w:trHeight w:val="288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Учебная аудитория для проведения учебных занятий, предусмотренных программой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бакалавриата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</w:tc>
      </w:tr>
      <w:tr w:rsidR="006D31FA" w:rsidTr="00D55DB7">
        <w:trPr>
          <w:trHeight w:val="288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Технические средства обучения</w:t>
            </w:r>
            <w:r>
              <w:rPr>
                <w:sz w:val="19"/>
              </w:rPr>
              <w:t xml:space="preserve"> </w:t>
            </w:r>
          </w:p>
        </w:tc>
      </w:tr>
      <w:tr w:rsidR="006D31FA" w:rsidTr="00D55DB7">
        <w:trPr>
          <w:trHeight w:val="283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ind w:left="2"/>
            </w:pP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( проектор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, ноутбук , экран).</w:t>
            </w:r>
            <w:r>
              <w:rPr>
                <w:sz w:val="19"/>
              </w:rPr>
              <w:t xml:space="preserve"> </w:t>
            </w:r>
          </w:p>
        </w:tc>
      </w:tr>
    </w:tbl>
    <w:p w:rsidR="006D31FA" w:rsidRDefault="00902142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7" w:type="dxa"/>
          <w:left w:w="31" w:type="dxa"/>
        </w:tblCellMar>
        <w:tblLook w:val="04A0" w:firstRow="1" w:lastRow="0" w:firstColumn="1" w:lastColumn="0" w:noHBand="0" w:noVBand="1"/>
      </w:tblPr>
      <w:tblGrid>
        <w:gridCol w:w="10272"/>
      </w:tblGrid>
      <w:tr w:rsidR="006D31FA">
        <w:trPr>
          <w:trHeight w:val="274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6D31FA" w:rsidRDefault="00902142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8. МЕТОДИЧЕСКИЕ УКАЗАНИЯ ДЛЯ ОБУЧАЮЩИХСЯ ПО ОСВОЕНИЮ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6D31FA">
        <w:trPr>
          <w:trHeight w:val="9053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1FA" w:rsidRDefault="00902142">
            <w:pPr>
              <w:spacing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В значительной степени добиться упорядочения знаний по дисциплине позволит последовательное изучение рекомендуемых специальных источников.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spacing w:after="15" w:line="260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В процессе самостоятельной работы, при подготовке к аудиторным занятиям, к промежуточной аттестации, а также при написании эссе, подготовке научных докладов необходимо целесообразно использовать все источники.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spacing w:after="15" w:line="232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Лекция – это форма учебной деятельности, при которой специально организуемый и управляемый процесс обучения направляется на повышение активности познавательных интересов студентов, развитие обучающихся.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 преподавании дисциплины используются следующие типы лекционных занятий: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37"/>
              </w:numPr>
              <w:spacing w:after="19" w:line="25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лекции - дискуссии (проводятся в диалоговой форме, дают возможность развивать профессиональные компетенции путем проведения совместного анализа – преподаватель, студент - пробелов и противоречий актов административного законодательства, сложившейся судебной практики; поиска путей их разрешения);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37"/>
              </w:numPr>
              <w:spacing w:line="251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лекции – визуализации (используются мультимедийные средства как дополнительные носители правовой информации; данный вид аудиторных занятий предполагает также привлечение студентов к созданию визуальных материалов, что позволяет формировать соответствующие навыки и умения, воспитывает личностное отношение к содержанию обучения).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При подготовке к лекционным занятиям рекомендуется, прежде всего, познакомиться с рабочей программой учебной дисциплины, изучить нормативно-правовые источники. В ходе лекции целесообразно конспектировать определения новых административно-правовых категорий, обращать внимание на поставленные преподавателем проблемы, выводы, различные научные подходы. Желательно в рабочих тетрадях оставлять поля для последующей самостоятельной работы.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spacing w:after="32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Практические занятия нацелены на формирование и развитие профессиональных компетенций студентов в рамках изучения дисциплины.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t>По дисциплине используются следующие формы оценки компетенций: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38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Собеседование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38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Тестирование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38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Доклад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numPr>
                <w:ilvl w:val="0"/>
                <w:numId w:val="38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Контрольные вопросы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spacing w:line="235" w:lineRule="auto"/>
              <w:ind w:right="36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Собеседование представляет собой средство контроля, организованное как специальная беседа преподавателя с обучающимся на темы, связанные с изучаемой дисциплиной, и рассчитанное на выяснение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объема знаний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обучающегося по определенному разделу, теме, проблеме и т.п.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spacing w:line="23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Тестирование представляет собой систему стандартизированных заданий, позволяющая автоматизировать процедуру измерения уровня знаний и умений обучающегося.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spacing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Для решения тестовых заданий необходимо предварительно изучить нормативную и специальную литературу по рассматриваемой теме.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spacing w:after="39" w:line="234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Для успешного прохождения тестовых заданий необходимо внимательно прочитать каждый вопрос и проанализировать предлагаемые ответы. Правильно выполнить задание можно не только при условии знания конкретного материала, но и благодаря способности рассуждать, отвергать неверные варианты ответа. При выполнении заданий студентам необходимо отметить правильный(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ные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) ответ (ответы).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pPr>
              <w:spacing w:after="34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Доклад - средство, позволяющее оценить умение обучающегося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позицию по поставленной проблеме.</w:t>
            </w:r>
            <w:r>
              <w:rPr>
                <w:sz w:val="19"/>
              </w:rPr>
              <w:t xml:space="preserve"> </w:t>
            </w:r>
          </w:p>
          <w:p w:rsidR="006D31FA" w:rsidRDefault="00902142"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Контрольные вопросы - средство проверки умений применять полученные знания для решения задач определенного типа по теме или разделу.</w:t>
            </w:r>
            <w:r>
              <w:rPr>
                <w:sz w:val="19"/>
              </w:rPr>
              <w:t xml:space="preserve"> </w:t>
            </w:r>
          </w:p>
        </w:tc>
      </w:tr>
    </w:tbl>
    <w:p w:rsidR="006D31FA" w:rsidRDefault="00902142">
      <w:pPr>
        <w:spacing w:after="0"/>
        <w:ind w:left="34"/>
      </w:pPr>
      <w:r>
        <w:lastRenderedPageBreak/>
        <w:t xml:space="preserve"> </w:t>
      </w:r>
    </w:p>
    <w:sectPr w:rsidR="006D31FA">
      <w:headerReference w:type="even" r:id="rId12"/>
      <w:headerReference w:type="default" r:id="rId13"/>
      <w:headerReference w:type="first" r:id="rId14"/>
      <w:pgSz w:w="11909" w:h="16838"/>
      <w:pgMar w:top="596" w:right="519" w:bottom="786" w:left="1100" w:header="569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0538" w:rsidRDefault="00E50538">
      <w:pPr>
        <w:spacing w:after="0" w:line="240" w:lineRule="auto"/>
      </w:pPr>
      <w:r>
        <w:separator/>
      </w:r>
    </w:p>
  </w:endnote>
  <w:endnote w:type="continuationSeparator" w:id="0">
    <w:p w:rsidR="00E50538" w:rsidRDefault="00E50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0538" w:rsidRDefault="00E50538">
      <w:pPr>
        <w:spacing w:after="0" w:line="240" w:lineRule="auto"/>
      </w:pPr>
      <w:r>
        <w:separator/>
      </w:r>
    </w:p>
  </w:footnote>
  <w:footnote w:type="continuationSeparator" w:id="0">
    <w:p w:rsidR="00E50538" w:rsidRDefault="00E505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31FA" w:rsidRDefault="006D31F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31FA" w:rsidRDefault="006D31F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31FA" w:rsidRDefault="006D31FA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31FA" w:rsidRDefault="00902142">
    <w:pPr>
      <w:tabs>
        <w:tab w:val="right" w:pos="10290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4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31FA" w:rsidRDefault="00902142">
    <w:pPr>
      <w:tabs>
        <w:tab w:val="right" w:pos="10290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B8035F" w:rsidRPr="00B8035F">
      <w:rPr>
        <w:rFonts w:ascii="Times New Roman" w:eastAsia="Times New Roman" w:hAnsi="Times New Roman" w:cs="Times New Roman"/>
        <w:noProof/>
        <w:color w:val="C0C0C0"/>
        <w:sz w:val="16"/>
      </w:rPr>
      <w:t>16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31FA" w:rsidRDefault="00902142">
    <w:pPr>
      <w:tabs>
        <w:tab w:val="center" w:pos="2406"/>
        <w:tab w:val="right" w:pos="10290"/>
      </w:tabs>
      <w:spacing w:after="0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D55DB7" w:rsidRPr="00D55DB7">
      <w:rPr>
        <w:rFonts w:ascii="Times New Roman" w:eastAsia="Times New Roman" w:hAnsi="Times New Roman" w:cs="Times New Roman"/>
        <w:noProof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4149D"/>
    <w:multiLevelType w:val="hybridMultilevel"/>
    <w:tmpl w:val="FA0065B2"/>
    <w:lvl w:ilvl="0" w:tplc="E310751E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04A5556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87466D8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B8C6F02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23246DC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144D394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DD4B1DE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B9458F8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78EAFA0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FA6611"/>
    <w:multiLevelType w:val="hybridMultilevel"/>
    <w:tmpl w:val="CA5492D6"/>
    <w:lvl w:ilvl="0" w:tplc="C77EE152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6BE7000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77C49F6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B85C58A0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40257CA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8266F2A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994A118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FEA47F0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3BAB0DC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449110B"/>
    <w:multiLevelType w:val="hybridMultilevel"/>
    <w:tmpl w:val="320A0A1C"/>
    <w:lvl w:ilvl="0" w:tplc="4C42CF62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EAC858C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B4E5342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59AA8F0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C5CF636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252EB9D8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EDA433C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02CDB20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27E9072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5862632"/>
    <w:multiLevelType w:val="hybridMultilevel"/>
    <w:tmpl w:val="F21E1EA6"/>
    <w:lvl w:ilvl="0" w:tplc="1AB02FEA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DE684FC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1D6C89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ECCD620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FF8BFD8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55EB360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056EFAE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53EDA84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EC44352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9C464FF"/>
    <w:multiLevelType w:val="hybridMultilevel"/>
    <w:tmpl w:val="CC62630C"/>
    <w:lvl w:ilvl="0" w:tplc="5E22D9D4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28DAA106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988667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208CB5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DA78CABE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06E3B48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10E5DE2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E00D7AE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9E865DE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D1B727D"/>
    <w:multiLevelType w:val="hybridMultilevel"/>
    <w:tmpl w:val="110AFD84"/>
    <w:lvl w:ilvl="0" w:tplc="56461024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0B2BD38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A816D8B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CB0B95C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3101212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91CB532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5FCCAB4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9484D7C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35089BA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0042CC5"/>
    <w:multiLevelType w:val="hybridMultilevel"/>
    <w:tmpl w:val="55E47470"/>
    <w:lvl w:ilvl="0" w:tplc="8E40941E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B7CCAEE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37A01AC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3C011E6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F54F306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4F42380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5BC7E9A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82E5EFE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57266F4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66D12AB"/>
    <w:multiLevelType w:val="hybridMultilevel"/>
    <w:tmpl w:val="AFFE2EC4"/>
    <w:lvl w:ilvl="0" w:tplc="715096C6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F1C7C92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DC48C6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10C6C40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62BE9398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23AD912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370DA0C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72A3BE8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88A0CB2C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DB27B73"/>
    <w:multiLevelType w:val="hybridMultilevel"/>
    <w:tmpl w:val="780CD6BC"/>
    <w:lvl w:ilvl="0" w:tplc="8D9AB142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F90E040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AEA92D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A268426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8220B7E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10EE436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AFAA8792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2105FCE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DC69D60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DEE6D0E"/>
    <w:multiLevelType w:val="hybridMultilevel"/>
    <w:tmpl w:val="13366B2E"/>
    <w:lvl w:ilvl="0" w:tplc="1EAC255A">
      <w:start w:val="2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962C3CA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018308C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B840F3FC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5C82FD0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D84F6B6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9F88424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474D3D2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56AD884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E6A71FF"/>
    <w:multiLevelType w:val="hybridMultilevel"/>
    <w:tmpl w:val="24A434D6"/>
    <w:lvl w:ilvl="0" w:tplc="6144ED3E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4CAA142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EB4C7D16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08E3398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4E20AC6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CDC7712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6389B1C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223EF38E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8F41DA6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7B20DBD"/>
    <w:multiLevelType w:val="hybridMultilevel"/>
    <w:tmpl w:val="76306CAC"/>
    <w:lvl w:ilvl="0" w:tplc="A13850D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FBE66E8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A96E796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AEC2558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DFC6C9A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F1022F0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C63A214E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90E5806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0F60806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A7F147B"/>
    <w:multiLevelType w:val="hybridMultilevel"/>
    <w:tmpl w:val="E468F404"/>
    <w:lvl w:ilvl="0" w:tplc="CFD4B7BA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D08345C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24622E6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22663E8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076BF1A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81EE930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6F82B38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A347E94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B908ABE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C184AA2"/>
    <w:multiLevelType w:val="hybridMultilevel"/>
    <w:tmpl w:val="EC10E2F8"/>
    <w:lvl w:ilvl="0" w:tplc="C9BA9DB4">
      <w:start w:val="2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7C04EB0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1087224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7F4E806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17A04D6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C985CEC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43E9D1C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3AC6728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A2C85A2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C4B657B"/>
    <w:multiLevelType w:val="hybridMultilevel"/>
    <w:tmpl w:val="E53E207A"/>
    <w:lvl w:ilvl="0" w:tplc="65B40F72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DD223EC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16A3382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EAE6342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B725C5A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A6ADF74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0B4D8B6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228D850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30818E6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F3D0287"/>
    <w:multiLevelType w:val="hybridMultilevel"/>
    <w:tmpl w:val="48323C4A"/>
    <w:lvl w:ilvl="0" w:tplc="6FBA9BE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4D4B606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3E6A11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D3C246E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DAF212EE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79CC35A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4FA0E5A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60CE8C0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D366B54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2FF1B4E"/>
    <w:multiLevelType w:val="hybridMultilevel"/>
    <w:tmpl w:val="57FE06EC"/>
    <w:lvl w:ilvl="0" w:tplc="0D1E8D84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0EE9342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AC69824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5944B00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C4442DC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7BA86F0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7AC20AC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AFD29A08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20E34BA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51B013F"/>
    <w:multiLevelType w:val="hybridMultilevel"/>
    <w:tmpl w:val="F392D9BE"/>
    <w:lvl w:ilvl="0" w:tplc="E336283E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E84F0D0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E50A71B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F2C2030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59CF742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1EA5840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B388190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CC249F8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E1054D6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A59234A"/>
    <w:multiLevelType w:val="hybridMultilevel"/>
    <w:tmpl w:val="09AC52A8"/>
    <w:lvl w:ilvl="0" w:tplc="62641860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DE8A3E6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2196ED76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BACF080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5022AB0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F470FD6C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C79E8D82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A3E28C8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C5E7E9C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CD742C1"/>
    <w:multiLevelType w:val="hybridMultilevel"/>
    <w:tmpl w:val="2D129A52"/>
    <w:lvl w:ilvl="0" w:tplc="B0FC69D0">
      <w:start w:val="2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A749BCC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248DB42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74AC306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6770CFD2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2228ADDC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32EBB2C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03F29E44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9249446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E75475D"/>
    <w:multiLevelType w:val="hybridMultilevel"/>
    <w:tmpl w:val="1CD0D096"/>
    <w:lvl w:ilvl="0" w:tplc="9FF633CC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EE09D26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20F815A4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BBC85B9C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D8B65EA0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B061FF6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188ABC2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57CD76A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6E8B314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46465A7"/>
    <w:multiLevelType w:val="hybridMultilevel"/>
    <w:tmpl w:val="FBD6D6B6"/>
    <w:lvl w:ilvl="0" w:tplc="A776D08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2E2D356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20ACD26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2DCE874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EF60780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98629C0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7E4C300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ECC27A0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838033C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74F6FD6"/>
    <w:multiLevelType w:val="hybridMultilevel"/>
    <w:tmpl w:val="4FD4D3C8"/>
    <w:lvl w:ilvl="0" w:tplc="1E12187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A7A3098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4E6937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530B950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4026690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DAE9E8C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C82A9654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4E0D8EE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18CD1D8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DF2115B"/>
    <w:multiLevelType w:val="hybridMultilevel"/>
    <w:tmpl w:val="27F2BE08"/>
    <w:lvl w:ilvl="0" w:tplc="DB68B40C">
      <w:start w:val="2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05E66D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E763C44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4566258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D2AAF34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AFC8C20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326B966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3405EA4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A2436DA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EA31BCF"/>
    <w:multiLevelType w:val="hybridMultilevel"/>
    <w:tmpl w:val="01045ED0"/>
    <w:lvl w:ilvl="0" w:tplc="D70EC06A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DEEB0F6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360ECBC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7DE1338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124FC3C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FCA789E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D365144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EFCB9BA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DCE5F8E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7A654DB"/>
    <w:multiLevelType w:val="hybridMultilevel"/>
    <w:tmpl w:val="2E0AB55A"/>
    <w:lvl w:ilvl="0" w:tplc="B686A6C2">
      <w:start w:val="2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92286C8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63E92F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F786ABE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600C9F2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DAA4EF0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2A8CFBA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7B0A9AE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ABE3BBE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D2C3A68"/>
    <w:multiLevelType w:val="hybridMultilevel"/>
    <w:tmpl w:val="D2EE702E"/>
    <w:lvl w:ilvl="0" w:tplc="F7283DF6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1042FFE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82208A2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61A3C6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B5A466C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B56EA04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B7E6C30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0D746092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3364F06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11F3731"/>
    <w:multiLevelType w:val="hybridMultilevel"/>
    <w:tmpl w:val="449A3240"/>
    <w:lvl w:ilvl="0" w:tplc="27402CE0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50A7E64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B102662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F00AE14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2EC163A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F70E7A4C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822F106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02D60A88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FE8FCFE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6866E95"/>
    <w:multiLevelType w:val="hybridMultilevel"/>
    <w:tmpl w:val="218692EE"/>
    <w:lvl w:ilvl="0" w:tplc="238E4678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8B88C0E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8763228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C48ED50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17212FC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1648A9A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B48915C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6A2943A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41C9C46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6A06488"/>
    <w:multiLevelType w:val="hybridMultilevel"/>
    <w:tmpl w:val="0FFCB854"/>
    <w:lvl w:ilvl="0" w:tplc="1C4A9BD2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30A4CA2">
      <w:start w:val="1"/>
      <w:numFmt w:val="bullet"/>
      <w:lvlText w:val="o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350B014">
      <w:start w:val="1"/>
      <w:numFmt w:val="bullet"/>
      <w:lvlText w:val="▪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1D8F7B2">
      <w:start w:val="1"/>
      <w:numFmt w:val="bullet"/>
      <w:lvlText w:val="•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364EA82">
      <w:start w:val="1"/>
      <w:numFmt w:val="bullet"/>
      <w:lvlText w:val="o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095C8F50">
      <w:start w:val="1"/>
      <w:numFmt w:val="bullet"/>
      <w:lvlText w:val="▪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ADE2BDE">
      <w:start w:val="1"/>
      <w:numFmt w:val="bullet"/>
      <w:lvlText w:val="•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2EDADD22">
      <w:start w:val="1"/>
      <w:numFmt w:val="bullet"/>
      <w:lvlText w:val="o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E46EE2D0">
      <w:start w:val="1"/>
      <w:numFmt w:val="bullet"/>
      <w:lvlText w:val="▪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D5F2BDA"/>
    <w:multiLevelType w:val="hybridMultilevel"/>
    <w:tmpl w:val="18FC035E"/>
    <w:lvl w:ilvl="0" w:tplc="7290596A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06EDD8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D840F44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6B06052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36808DE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CDA4DCA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28A5178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66CA146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0D24D3E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1441ED5"/>
    <w:multiLevelType w:val="hybridMultilevel"/>
    <w:tmpl w:val="320A22F6"/>
    <w:lvl w:ilvl="0" w:tplc="89643E02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46458E0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9C08BC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B8C2730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D794EDDE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9A2BAF6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9E26138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E385496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5885A6C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714C2EE4"/>
    <w:multiLevelType w:val="hybridMultilevel"/>
    <w:tmpl w:val="45C60E5E"/>
    <w:lvl w:ilvl="0" w:tplc="ABCAED0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8BC97C0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D244DA2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7CA1F18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607AC52E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08E3946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73E4576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3442598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D8E11D8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722F53CC"/>
    <w:multiLevelType w:val="hybridMultilevel"/>
    <w:tmpl w:val="067C1DC4"/>
    <w:lvl w:ilvl="0" w:tplc="3A80B8D8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D6CACC6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F2CA4C0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830EB52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D24BF98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E18187E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09A46F4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5016C9D4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86666DB6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78219CB"/>
    <w:multiLevelType w:val="hybridMultilevel"/>
    <w:tmpl w:val="7604DA30"/>
    <w:lvl w:ilvl="0" w:tplc="F23A6182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0DE2C2C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A7451A6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F16A788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7FA342E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20385128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ADA8502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03063838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6B48040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A1D78BA"/>
    <w:multiLevelType w:val="hybridMultilevel"/>
    <w:tmpl w:val="926A99A8"/>
    <w:lvl w:ilvl="0" w:tplc="3B604BC2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3682A7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EBA6542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13A8418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6B2CEDA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0248D702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0081C4E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4F8593C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1AECE44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BAD6BD3"/>
    <w:multiLevelType w:val="hybridMultilevel"/>
    <w:tmpl w:val="7C94990C"/>
    <w:lvl w:ilvl="0" w:tplc="F06E4CB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184995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7A633A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B4A8D30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552FC34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0A1AF38A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FB0FC10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BE0BC3C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160A33A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D8B1065"/>
    <w:multiLevelType w:val="hybridMultilevel"/>
    <w:tmpl w:val="69EE559C"/>
    <w:lvl w:ilvl="0" w:tplc="92184036">
      <w:start w:val="2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D1444DC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2E1C417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5CD261DE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07C026C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A6A8792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1009798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263882FE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E9306870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31"/>
  </w:num>
  <w:num w:numId="3">
    <w:abstractNumId w:val="19"/>
  </w:num>
  <w:num w:numId="4">
    <w:abstractNumId w:val="33"/>
  </w:num>
  <w:num w:numId="5">
    <w:abstractNumId w:val="14"/>
  </w:num>
  <w:num w:numId="6">
    <w:abstractNumId w:val="22"/>
  </w:num>
  <w:num w:numId="7">
    <w:abstractNumId w:val="32"/>
  </w:num>
  <w:num w:numId="8">
    <w:abstractNumId w:val="36"/>
  </w:num>
  <w:num w:numId="9">
    <w:abstractNumId w:val="15"/>
  </w:num>
  <w:num w:numId="10">
    <w:abstractNumId w:val="34"/>
  </w:num>
  <w:num w:numId="11">
    <w:abstractNumId w:val="20"/>
  </w:num>
  <w:num w:numId="12">
    <w:abstractNumId w:val="26"/>
  </w:num>
  <w:num w:numId="13">
    <w:abstractNumId w:val="5"/>
  </w:num>
  <w:num w:numId="14">
    <w:abstractNumId w:val="8"/>
  </w:num>
  <w:num w:numId="15">
    <w:abstractNumId w:val="37"/>
  </w:num>
  <w:num w:numId="16">
    <w:abstractNumId w:val="35"/>
  </w:num>
  <w:num w:numId="17">
    <w:abstractNumId w:val="21"/>
  </w:num>
  <w:num w:numId="18">
    <w:abstractNumId w:val="18"/>
  </w:num>
  <w:num w:numId="19">
    <w:abstractNumId w:val="28"/>
  </w:num>
  <w:num w:numId="20">
    <w:abstractNumId w:val="30"/>
  </w:num>
  <w:num w:numId="21">
    <w:abstractNumId w:val="23"/>
  </w:num>
  <w:num w:numId="22">
    <w:abstractNumId w:val="24"/>
  </w:num>
  <w:num w:numId="23">
    <w:abstractNumId w:val="16"/>
  </w:num>
  <w:num w:numId="24">
    <w:abstractNumId w:val="12"/>
  </w:num>
  <w:num w:numId="25">
    <w:abstractNumId w:val="6"/>
  </w:num>
  <w:num w:numId="26">
    <w:abstractNumId w:val="9"/>
  </w:num>
  <w:num w:numId="27">
    <w:abstractNumId w:val="0"/>
  </w:num>
  <w:num w:numId="28">
    <w:abstractNumId w:val="10"/>
  </w:num>
  <w:num w:numId="29">
    <w:abstractNumId w:val="25"/>
  </w:num>
  <w:num w:numId="30">
    <w:abstractNumId w:val="13"/>
  </w:num>
  <w:num w:numId="31">
    <w:abstractNumId w:val="1"/>
  </w:num>
  <w:num w:numId="32">
    <w:abstractNumId w:val="17"/>
  </w:num>
  <w:num w:numId="33">
    <w:abstractNumId w:val="4"/>
  </w:num>
  <w:num w:numId="34">
    <w:abstractNumId w:val="11"/>
  </w:num>
  <w:num w:numId="35">
    <w:abstractNumId w:val="3"/>
  </w:num>
  <w:num w:numId="36">
    <w:abstractNumId w:val="7"/>
  </w:num>
  <w:num w:numId="37">
    <w:abstractNumId w:val="29"/>
  </w:num>
  <w:num w:numId="3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1FA"/>
    <w:rsid w:val="003A4C69"/>
    <w:rsid w:val="006D31FA"/>
    <w:rsid w:val="00902142"/>
    <w:rsid w:val="00B8035F"/>
    <w:rsid w:val="00D55DB7"/>
    <w:rsid w:val="00E50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98A22"/>
  <w15:docId w15:val="{73EE8DB0-1A79-4BDA-B396-3B72A8055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8" w:line="250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19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4224</Words>
  <Characters>24082</Characters>
  <Application>Microsoft Office Word</Application>
  <DocSecurity>0</DocSecurity>
  <Lines>200</Lines>
  <Paragraphs>56</Paragraphs>
  <ScaleCrop>false</ScaleCrop>
  <Company/>
  <LinksUpToDate>false</LinksUpToDate>
  <CharactersWithSpaces>28250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Четверкина Наталья Васильевна</dc:creator>
  <cp:keywords/>
  <cp:lastModifiedBy>Пивнева Галина Владимировна</cp:lastModifiedBy>
  <cp:revision>4</cp:revision>
  <dcterms:created xsi:type="dcterms:W3CDTF">2023-07-13T09:43:00Z</dcterms:created>
  <dcterms:modified xsi:type="dcterms:W3CDTF">2023-07-18T13:31:00Z</dcterms:modified>
</cp:coreProperties>
</file>