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80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:rsidR="006D7B12" w:rsidRDefault="006D7B12">
      <w:pPr>
        <w:sectPr w:rsidR="006D7B12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9" w:lineRule="auto"/>
        <w:ind w:left="1792" w:firstLine="0"/>
        <w:jc w:val="center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7"/>
          <w:tab w:val="center" w:pos="7810"/>
          <w:tab w:val="center" w:pos="7582"/>
          <w:tab w:val="right" w:pos="10286"/>
        </w:tabs>
        <w:spacing w:after="18" w:line="259" w:lineRule="auto"/>
        <w:ind w:left="0" w:firstLine="0"/>
        <w:jc w:val="left"/>
      </w:pPr>
      <w:r>
        <w:rPr>
          <w:rFonts w:ascii="Calibri" w:eastAsia="Calibri" w:hAnsi="Calibri" w:cs="Calibri"/>
          <w:dstrike/>
          <w:sz w:val="22"/>
        </w:rPr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dstrike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4552" name="Group 24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3984" name="Shape 3398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5" name="Shape 3398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6" name="Shape 3398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7" name="Shape 3398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8" name="Shape 3398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89" name="Shape 33989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0" name="Shape 33990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1" name="Shape 33991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2" name="Shape 33992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3" name="Shape 33993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552" style="width:239.144pt;height:2.40002pt;mso-position-horizontal-relative:char;mso-position-vertical-relative:line" coordsize="30371,304">
                <v:shape id="Shape 3399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399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9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399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399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3999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000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01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002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03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3"/>
          <w:tab w:val="center" w:pos="8359"/>
        </w:tabs>
        <w:spacing w:after="4" w:line="255" w:lineRule="auto"/>
        <w:ind w:left="0" w:firstLine="0"/>
        <w:jc w:val="left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10"/>
        </w:tabs>
        <w:spacing w:after="105" w:line="255" w:lineRule="auto"/>
        <w:ind w:left="0" w:firstLine="0"/>
        <w:jc w:val="left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5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4" w:line="255" w:lineRule="auto"/>
        <w:ind w:left="29"/>
        <w:jc w:val="left"/>
      </w:pPr>
      <w:r>
        <w:t>Рабочая программа по дисциплине «Защита прав потребителей»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4"/>
        </w:tabs>
        <w:spacing w:after="105" w:line="255" w:lineRule="auto"/>
        <w:ind w:left="0" w:firstLine="0"/>
        <w:jc w:val="left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sz w:val="30"/>
          <w:vertAlign w:val="superscript"/>
        </w:rPr>
        <w:t xml:space="preserve"> </w:t>
      </w:r>
      <w:r>
        <w:rPr>
          <w:rFonts w:ascii="Calibri" w:eastAsia="Calibri" w:hAnsi="Calibri" w:cs="Calibri"/>
          <w:sz w:val="30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4" w:line="255" w:lineRule="auto"/>
        <w:ind w:left="29"/>
        <w:jc w:val="left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7"/>
          <w:tab w:val="center" w:pos="7810"/>
          <w:tab w:val="center" w:pos="7582"/>
          <w:tab w:val="right" w:pos="10286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4553" name="Group 24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4004" name="Shape 3400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5" name="Shape 3400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6" name="Shape 3400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7" name="Shape 3400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8" name="Shape 3400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9" name="Shape 34009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0" name="Shape 34010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1" name="Shape 34011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2" name="Shape 34012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3" name="Shape 34013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4553" style="width:239.144pt;height:2.64001pt;mso-position-horizontal-relative:char;mso-position-vertical-relative:line" coordsize="30371,335">
                <v:shape id="Shape 3401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01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1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01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1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4019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4020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21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4022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4023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6D7B12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Целями </w:t>
            </w:r>
            <w:proofErr w:type="gramStart"/>
            <w:r>
              <w:t>дисциплины  «</w:t>
            </w:r>
            <w:proofErr w:type="gramEnd"/>
            <w:r>
              <w:t>Защиты прав потребителей» являются получение студентами теоретических знаний в области защиты прав потребителей; приобретение обучающимися представления о выбранной профессии, особенностях профессиональной деятельности в сфере защиты прав потребителей, о требованиях, предъявляемых к профессиональной подготовке специалиста в этой области.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499"/>
        <w:gridCol w:w="1498"/>
        <w:gridCol w:w="7499"/>
      </w:tblGrid>
      <w:tr w:rsidR="006D7B1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1"/>
        </w:trPr>
        <w:tc>
          <w:tcPr>
            <w:tcW w:w="27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Б1.В.ДВ.01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Трудовое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Защита имущественных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Административное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Защита имущественных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Административное судопроизводство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F4360" w:rsidTr="00CF4360">
        <w:trPr>
          <w:trHeight w:val="547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CF4360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b/>
              </w:rPr>
            </w:pPr>
            <w:r>
              <w:rPr>
                <w:b/>
              </w:rPr>
              <w:t xml:space="preserve">ПК-4: </w:t>
            </w:r>
            <w:r w:rsidRPr="00CF4360">
              <w:rPr>
                <w:b/>
              </w:rPr>
              <w:t>Способен разрабатывать документы для надлежащего обеспечения прав и свобод участников частноправовых отношений в строгом соответствии с действующим законодательством Российской Федерации</w:t>
            </w:r>
          </w:p>
        </w:tc>
      </w:tr>
      <w:tr w:rsidR="006D7B12">
        <w:trPr>
          <w:trHeight w:val="98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left="0" w:right="26" w:firstLine="0"/>
              <w:jc w:val="center"/>
            </w:pPr>
            <w:r>
              <w:rPr>
                <w:b/>
              </w:rPr>
              <w:t>ПК-4.2: Совершенствует профессиональную подготовку с целью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9" w:line="233" w:lineRule="auto"/>
              <w:ind w:left="0" w:firstLine="0"/>
              <w:jc w:val="center"/>
            </w:pPr>
            <w:r>
              <w:rPr>
                <w:b/>
              </w:rPr>
              <w:t xml:space="preserve">осуществления профессиональной деятельности по защите прав граждан в сфере имущественных и потребительских отношений, верно квалифицировать юридические факты и возникающие на их основе правоотношения сфере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rPr>
                <w:b/>
              </w:rPr>
              <w:t>частноправового регулирования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институты и нормы потребительского права; взаимосвязь со смежными отраслями частного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законодательство в сфере защиты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способы защиты нарушенных прав и особенности их применения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анализировать факты, события и обстоятельства в области потребительского законодательства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применять нормы закона о защите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соблюдать требования законодательства в сфере защиты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навыками применения норм права в сфере частного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навыками анализа и применения нормативных правовых актов в сфере защиты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476"/>
        </w:trPr>
        <w:tc>
          <w:tcPr>
            <w:tcW w:w="1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t>Методами объективного анализа гражданско-правовых норм и правовых отношений, судебной практики, связанной с настоящей дисциплиной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Style w:val="1"/>
        <w:tabs>
          <w:tab w:val="center" w:pos="1277"/>
          <w:tab w:val="center" w:pos="2780"/>
          <w:tab w:val="center" w:pos="4538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6D7B12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отношения, возникающие в области защиты прав потребителей;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правовое регулирование в области защиты прав потребителей;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терминологию и основные понятия курса;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методы и способы сбора нормативной информации имеющей значение;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порядок защиты прав потребителей при продаже товаров потребителям;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порядок защиты прав потребителей при выполнении работ (оказании услуг).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72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ориентироваться в действующем законодательстве о защите прав потребителей и правильно его применять в практической </w:t>
            </w:r>
            <w:proofErr w:type="spellStart"/>
            <w:r>
              <w:t>деятельности.всесторонне</w:t>
            </w:r>
            <w:proofErr w:type="spellEnd"/>
            <w:r>
              <w:t xml:space="preserve"> и глубоко анализировать и понимать природу и сущность отношений в сфере защиты прав потребителей;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lastRenderedPageBreak/>
              <w:t>3.2.2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анализировать действующее законодательство, регулирующее отношения в области защиты прав потребителей и практику его применения;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иметь навыки практической работы;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иметь навыки самостоятельной работы с нормативно-правовыми актами и понимать смысл этих актов;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1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6D7B1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навыками самостоятельной работы с учебными, научными, методическими и другими источниками по данной отрасли права, ведения дискуссии 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диалога по проблематике изучаемой дисциплины;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right"/>
            </w:pPr>
            <w:r>
              <w:t>3.3.3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навыками подготовки доклада, сообщения, сравнительной характеристики по изучаемой проблематике.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3"/>
        <w:gridCol w:w="3231"/>
        <w:gridCol w:w="960"/>
        <w:gridCol w:w="696"/>
        <w:gridCol w:w="1109"/>
        <w:gridCol w:w="1364"/>
        <w:gridCol w:w="697"/>
        <w:gridCol w:w="1262"/>
      </w:tblGrid>
      <w:tr w:rsidR="006D7B12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41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0" w:firstLine="0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2" w:firstLine="0"/>
              <w:jc w:val="left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5" w:firstLine="0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701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Раздел 1. Общие положения законодательства о защите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533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Понятие, предмет и особенности законодательства о защите прав потребителей /Лек/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6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1.2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533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Понятие, предмет и особенности законодательства о защите прав потребителей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 w:rsidRPr="00FE505A">
              <w:rPr>
                <w:rFonts w:eastAsia="Calibri"/>
                <w:sz w:val="18"/>
                <w:szCs w:val="18"/>
              </w:rPr>
              <w:t>ПК-4.2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1.3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Подготовка к практическим занятиям по темам раздела 1. 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1.4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Написание и защита рефератов, докладов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FE50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b/>
                <w:sz w:val="18"/>
                <w:szCs w:val="18"/>
              </w:rPr>
              <w:t>Раздел 2. Права потребителей и деятельность государственных органов, общественных движений по их защите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 w:rsidP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Правовое регулирование отношений в области защиты прав потребителей /Лек/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FE50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2.2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Правовое регулирование отношений в области защиты прав потребителей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FE50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2.3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Государственная и общественная защита прав потребителей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2.4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Подготовка к практическим занятиям по темам раздела 2. 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4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FE50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2.5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Написание и защита рефератов, докладов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13,8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696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b/>
                <w:sz w:val="18"/>
                <w:szCs w:val="18"/>
              </w:rPr>
              <w:t>Раздел 3. Защита прав потребителей при заключении отдельных гражданско-правовых договоров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6D7B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lastRenderedPageBreak/>
              <w:t>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Договор розничной купли-продажи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22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Договоры возмездного оказания услуг, выполнения работ /Лек/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4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7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</w:tbl>
    <w:p w:rsidR="006D7B12" w:rsidRPr="00A11195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65" w:firstLine="0"/>
        <w:jc w:val="right"/>
        <w:rPr>
          <w:sz w:val="18"/>
          <w:szCs w:val="18"/>
        </w:rPr>
      </w:pPr>
      <w:r w:rsidRPr="00A11195">
        <w:rPr>
          <w:rFonts w:eastAsia="Calibri"/>
          <w:sz w:val="18"/>
          <w:szCs w:val="18"/>
        </w:rPr>
        <w:t xml:space="preserve"> </w:t>
      </w:r>
      <w:r w:rsidRPr="00A11195">
        <w:rPr>
          <w:rFonts w:eastAsia="Calibri"/>
          <w:sz w:val="18"/>
          <w:szCs w:val="18"/>
        </w:rPr>
        <w:tab/>
        <w:t xml:space="preserve"> </w:t>
      </w:r>
      <w:r w:rsidRPr="00A11195">
        <w:rPr>
          <w:rFonts w:eastAsia="Calibri"/>
          <w:sz w:val="18"/>
          <w:szCs w:val="18"/>
        </w:rPr>
        <w:tab/>
        <w:t xml:space="preserve"> </w:t>
      </w:r>
      <w:r w:rsidRPr="00A11195">
        <w:rPr>
          <w:rFonts w:eastAsia="Calibri"/>
          <w:sz w:val="18"/>
          <w:szCs w:val="18"/>
        </w:rPr>
        <w:tab/>
        <w:t xml:space="preserve"> </w:t>
      </w:r>
      <w:r w:rsidRPr="00A11195">
        <w:rPr>
          <w:rFonts w:eastAsia="Calibri"/>
          <w:sz w:val="18"/>
          <w:szCs w:val="18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3395"/>
        <w:gridCol w:w="936"/>
        <w:gridCol w:w="687"/>
        <w:gridCol w:w="1052"/>
        <w:gridCol w:w="1378"/>
        <w:gridCol w:w="673"/>
        <w:gridCol w:w="1205"/>
      </w:tblGrid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3.3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Защита прав потребителей в случае приобретения товаров ненадлежащего качества /Лек/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3.4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Защита прав потребителей в случае приобретения товаров ненадлежащего качества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FE50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ПК-</w:t>
            </w:r>
            <w:r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3.5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Судебная защита прав потребителей /</w:t>
            </w:r>
            <w:proofErr w:type="spellStart"/>
            <w:r w:rsidRPr="00A11195">
              <w:rPr>
                <w:sz w:val="18"/>
                <w:szCs w:val="18"/>
              </w:rPr>
              <w:t>Пр</w:t>
            </w:r>
            <w:proofErr w:type="spellEnd"/>
            <w:r w:rsidRPr="00A11195">
              <w:rPr>
                <w:sz w:val="18"/>
                <w:szCs w:val="18"/>
              </w:rPr>
              <w:t>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3.6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Подготовка к практическим занятиям по темам раздела 3.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4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Подготовка к мероприятиям промежуточного контроля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Усвоение текущего учебного материала /Ср/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8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  <w:tr w:rsidR="006D7B12" w:rsidRPr="00A11195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3.9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Прием зачета /ИКР/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7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0,2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="00FE505A">
              <w:rPr>
                <w:rFonts w:eastAsia="Calibri"/>
                <w:sz w:val="18"/>
                <w:szCs w:val="18"/>
              </w:rPr>
              <w:t>ПК-</w:t>
            </w:r>
            <w:r w:rsidR="00FE505A" w:rsidRPr="00A11195">
              <w:rPr>
                <w:rFonts w:eastAsia="Calibri"/>
                <w:sz w:val="18"/>
                <w:szCs w:val="18"/>
              </w:rPr>
              <w:t>4.2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Л1.1 Л1.2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2" w:firstLine="0"/>
              <w:jc w:val="left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 xml:space="preserve">Л1.3Л2.1 Л2.2 </w:t>
            </w:r>
          </w:p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8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Л2.3Л3.1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  <w:r w:rsidRPr="00A11195">
              <w:rPr>
                <w:sz w:val="18"/>
                <w:szCs w:val="18"/>
              </w:rPr>
              <w:t>Э1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  <w:rPr>
                <w:sz w:val="18"/>
                <w:szCs w:val="18"/>
              </w:rPr>
            </w:pPr>
            <w:r w:rsidRPr="00A11195">
              <w:rPr>
                <w:sz w:val="18"/>
                <w:szCs w:val="18"/>
              </w:rPr>
              <w:t>0</w:t>
            </w: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Pr="00A11195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  <w:rPr>
                <w:sz w:val="18"/>
                <w:szCs w:val="18"/>
              </w:rPr>
            </w:pPr>
            <w:r w:rsidRPr="00A11195">
              <w:rPr>
                <w:rFonts w:eastAsia="Calibri"/>
                <w:sz w:val="18"/>
                <w:szCs w:val="18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6D7B12">
        <w:trPr>
          <w:trHeight w:val="547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744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Комплект контрольных вопросов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3.3 Защита прав потребителей в случае приобретения товаров ненадлежащего качества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1.Последствия продажи товаров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2.Понятия: «недостатки товара», «существенные недостатки товара».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3.Общие последствия продажи товаров с недостатками.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4.Порядок безвозмездного устранения недостатков.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5. Соразмерное уменьшение цены за товар.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6.Порядок замены товара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7. Отказ потребителя от исполнения договора и возврат уплаченной за товар денежной суммы.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3.4 Судебная защита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Подведомственность и подсудность потребительских споров.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  <w:jc w:val="left"/>
            </w:pPr>
            <w:r>
              <w:t>Досудебный порядок урегулирования споров между потребителем и продавцом (изготовителем, исполнителем). Защита интересов неопределённого круга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Порядок обращения потребителей с заявлениями в суд. Оплата госпошлины.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Круг лиц, имеющих право предъявлять иск и участвовать в деле.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Рассмотрение дел в первой инстанции. Обжалование решений по заявлениям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left="0" w:firstLine="0"/>
              <w:jc w:val="left"/>
            </w:pPr>
            <w:r>
              <w:t xml:space="preserve">Перечень вопросов для подготовки </w:t>
            </w:r>
            <w:proofErr w:type="gramStart"/>
            <w:r>
              <w:t>к  зачету</w:t>
            </w:r>
            <w:proofErr w:type="gramEnd"/>
            <w:r>
              <w:t>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История развития потребительских отношений в России и за рубежом.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Основные понятия, используемые в Законе «О защите прав потребителей».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Понятие потребительских отношений, их характеристика.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Экономические и правовые аспекты понятия качества товаров, работ и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Способы определения качества товаров, работ,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  <w:jc w:val="left"/>
            </w:pPr>
            <w:r>
              <w:t xml:space="preserve">Сертификация товаров и услуг. Законодательство о стандартизации и сертификации </w:t>
            </w:r>
            <w:proofErr w:type="spellStart"/>
            <w:proofErr w:type="gramStart"/>
            <w:r>
              <w:t>това</w:t>
            </w:r>
            <w:proofErr w:type="spellEnd"/>
            <w:r>
              <w:t>-ров</w:t>
            </w:r>
            <w:proofErr w:type="gramEnd"/>
            <w:r>
              <w:t xml:space="preserve"> и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  <w:jc w:val="left"/>
            </w:pPr>
            <w:r>
              <w:t xml:space="preserve">Право потребителей на безопасность товаров (работ, услуг) для жизни, здоровья и </w:t>
            </w:r>
            <w:proofErr w:type="spellStart"/>
            <w:proofErr w:type="gramStart"/>
            <w:r>
              <w:t>имуще-ства</w:t>
            </w:r>
            <w:proofErr w:type="spellEnd"/>
            <w:proofErr w:type="gramEnd"/>
            <w:r>
              <w:t xml:space="preserve"> потребителей, а также окружающей среды.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Срок годности и срок службы.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Виды и формы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Общие требования, предъявляемые к предоставляемой потребителю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firstLine="0"/>
              <w:jc w:val="left"/>
            </w:pPr>
            <w:r>
              <w:t>Формы и способы доведения информации до потребителя.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Сведения об изготовителе (исполнителе, продавца).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6D7B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100" w:right="10" w:firstLine="0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8" w:type="dxa"/>
        </w:tblCellMar>
        <w:tblLook w:val="04A0" w:firstRow="1" w:lastRow="0" w:firstColumn="1" w:lastColumn="0" w:noHBand="0" w:noVBand="1"/>
      </w:tblPr>
      <w:tblGrid>
        <w:gridCol w:w="10276"/>
      </w:tblGrid>
      <w:tr w:rsidR="006D7B12">
        <w:trPr>
          <w:trHeight w:val="1146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  <w:jc w:val="left"/>
            </w:pPr>
            <w:r>
              <w:lastRenderedPageBreak/>
              <w:t>Сведения о товаре (работе, услуге).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Гражданско-правовая ответственность за нарушение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Компенсация морального вреда при нарушении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Основания ответственности продавца (изготовителя, исполнителя) за причинённый </w:t>
            </w:r>
            <w:proofErr w:type="spellStart"/>
            <w:proofErr w:type="gramStart"/>
            <w:r>
              <w:t>по-требителю</w:t>
            </w:r>
            <w:proofErr w:type="spellEnd"/>
            <w:proofErr w:type="gramEnd"/>
            <w:r>
              <w:t xml:space="preserve"> вред.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Ответственность за </w:t>
            </w:r>
            <w:proofErr w:type="spellStart"/>
            <w:r>
              <w:t>непредоставление</w:t>
            </w:r>
            <w:proofErr w:type="spellEnd"/>
            <w:r>
              <w:t xml:space="preserve"> или предоставление ненадлежащей информации.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firstLine="0"/>
              <w:jc w:val="left"/>
            </w:pPr>
            <w:r>
              <w:t>Административная ответственность за нарушение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Уголовно-правовая ответственность за нарушение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Недействительность условий договора, ущемляющих права потребителя.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Последствия продажи товара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Сроки предъявления потребителем требований в отношении недостатков товара.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Обстоятельства, освобождающие продавца (изготовителя) от обязанности удовлетворить требования потребителя.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Безвозмездное устранение недостатков товара изготовителем (продавцом).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Замена товара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Ответственность продавца (изготовителя) за просрочку выполнения требований </w:t>
            </w:r>
            <w:proofErr w:type="gramStart"/>
            <w:r>
              <w:t>потреби-теля</w:t>
            </w:r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Расчёты с потребителем в случае приобретения им товара ненадлежащего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  <w:jc w:val="left"/>
            </w:pPr>
            <w:r>
              <w:t>Право потребителя на обмен товара надлежащего качества.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 xml:space="preserve">Возмещение расходов на исправление недостатков товара потребителем или третьим </w:t>
            </w:r>
            <w:proofErr w:type="gramStart"/>
            <w:r>
              <w:t>ли-</w:t>
            </w:r>
            <w:proofErr w:type="spellStart"/>
            <w:r>
              <w:t>цом</w:t>
            </w:r>
            <w:proofErr w:type="spellEnd"/>
            <w:proofErr w:type="gram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Расторжение договора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Последствия нарушения продавцом срока передачи предварительно оплаченного товара.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Дистанционный способ продажи товара.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Обязанность исполнителя качественно и в срок выполнять работы и оказывать услуги.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Последствия нарушения сроков выполнения работ и оказания услуг исполнителем.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Сроки обнаружения недостатков в работе, услуге и права потребителя при их обнаружении.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  <w:jc w:val="left"/>
            </w:pPr>
            <w:r>
              <w:t>Сроки устранения недостатков в работе, услуге. Сроки удовлетворения отдельных требований потребителя. Расторжение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Смета на выполнение работы (оказание услуги).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Выполнение работы из материала исполнителя. Выполнение работы из материала (с вещью) потребителя.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Порядок расчётов за выполненную работу (оказанную услугу).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Государственная защита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37" w:line="237" w:lineRule="auto"/>
              <w:ind w:firstLine="0"/>
              <w:jc w:val="left"/>
            </w:pPr>
            <w:r>
              <w:t xml:space="preserve">Правовой статус и функции Федеральной службы по надзору в сфере защиты прав </w:t>
            </w:r>
            <w:proofErr w:type="spellStart"/>
            <w:proofErr w:type="gramStart"/>
            <w:r>
              <w:t>потре-бителей</w:t>
            </w:r>
            <w:proofErr w:type="spellEnd"/>
            <w:proofErr w:type="gramEnd"/>
            <w:r>
              <w:t xml:space="preserve"> и благополучия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32" w:lineRule="auto"/>
              <w:ind w:firstLine="0"/>
              <w:jc w:val="left"/>
            </w:pPr>
            <w:r>
              <w:t>Процессуальные права и обязанности общественных объединений потребителей (</w:t>
            </w:r>
            <w:proofErr w:type="gramStart"/>
            <w:r>
              <w:t>ассо-</w:t>
            </w:r>
            <w:proofErr w:type="spellStart"/>
            <w:r>
              <w:t>циаций</w:t>
            </w:r>
            <w:proofErr w:type="spellEnd"/>
            <w:proofErr w:type="gramEnd"/>
            <w:r>
              <w:t>, союзов) в гражданском процессе при защите интересов отдельного потребителя, группы потребителей, неопределенного круга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Общественная защита прав потребителей. Полномочия общественных организаций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Защита интересов неопределённого круга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Полномочия органов по защите прав потребителей при местной администрации.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Досудебный порядок урегулирования споров между потребителем и продавцом (изготовителем, исполнителем).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Судебная защита прав потребителей. Круг лиц, имеющих право предъявлять иск и участвовать в деле.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  <w:jc w:val="left"/>
            </w:pPr>
            <w:r>
              <w:t>Особенности продажи технически сложных товаров бытового назначения;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продажи парфюмерно-косметических товаров;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 xml:space="preserve">Особенности продажи автомобилей, </w:t>
            </w:r>
            <w:proofErr w:type="spellStart"/>
            <w:r>
              <w:t>мототехники</w:t>
            </w:r>
            <w:proofErr w:type="spellEnd"/>
            <w:r>
              <w:t>, прицепов и номерных агрегатов;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продажи изделий из драгоценных металлов и драгоценных камней;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продажи оружия и патронов к нему;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продажи продовольственных товаров;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Особенности продажи текстильных, трикотажных, швейных и меховых товаров и обуви.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Правила оказания услуг общественного питания.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Правила предоставления коммунальных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Правила предоставления гостиничных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37" w:lineRule="auto"/>
              <w:ind w:firstLine="0"/>
              <w:jc w:val="left"/>
            </w:pPr>
            <w:r>
              <w:t xml:space="preserve">Правила оказания услуг по перевозке пассажиров, а также грузов, багажа и </w:t>
            </w:r>
            <w:proofErr w:type="spellStart"/>
            <w:r>
              <w:t>грузобагажа</w:t>
            </w:r>
            <w:proofErr w:type="spellEnd"/>
            <w:r>
              <w:t xml:space="preserve"> для личных (бытовых) нужд на федеральном железнодорожном транспорте.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Правила предоставления платных медицинских услуг населению медицинскими учреждениями.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Правила бытового обслуживания населения.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323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lastRenderedPageBreak/>
              <w:t>Перечень тем для написания реферата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left="0" w:right="3280" w:firstLine="0"/>
              <w:jc w:val="left"/>
            </w:pPr>
            <w:r>
              <w:t>1.1. Понятие, предмет и особенности законодательства о защите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 Понятие законодательства о защите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44"/>
              <w:jc w:val="left"/>
            </w:pPr>
            <w:r>
              <w:t>Система нормативных актов о защите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44"/>
              <w:jc w:val="left"/>
            </w:pPr>
            <w:r>
              <w:t>Структура законодательства о защите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44"/>
              <w:jc w:val="left"/>
            </w:pPr>
            <w:r>
              <w:t>Круг лиц, на которых распространяется законодательство о защите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44"/>
              <w:jc w:val="left"/>
            </w:pPr>
            <w:r>
              <w:t>Понятие качества товаров, работ,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44"/>
              <w:jc w:val="left"/>
            </w:pPr>
            <w:r>
              <w:t>Нормативные документы по стандартизации.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5" w:line="242" w:lineRule="auto"/>
              <w:ind w:left="0" w:right="3670" w:firstLine="0"/>
            </w:pPr>
            <w:r>
              <w:t>2.2. Правовое регулирование отношений в области защиты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6. Право потребителя на информацию.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Общая характеристика потребительской информации. Понятие права потребителя на информацию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Правовое регулирование рекламы как особой формы доведения информации о товарах (работах и услугах)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1102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Общие положения о праве потребителя на безопасность товаров, работ и услуг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Понятие безопасности товаров, работ и услуг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Основные средства обеспечения безопасности товаров, работ и услуг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288"/>
              <w:jc w:val="left"/>
            </w:pPr>
            <w:r>
              <w:t>Техническое регулирование. Порядок подтверждения соответствия товаров, работ и услуг обязательным требованиям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288"/>
              <w:jc w:val="left"/>
            </w:pPr>
            <w:r>
              <w:t>Правовое обеспечение санитарно-эпидемиологического благополучия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Перечень тем для проведения дискуссии, круглого стола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5" w:lineRule="auto"/>
              <w:ind w:left="0" w:right="3685" w:firstLine="0"/>
              <w:jc w:val="left"/>
            </w:pPr>
            <w:r>
              <w:t xml:space="preserve">2.2. Государственная и </w:t>
            </w:r>
            <w:proofErr w:type="gramStart"/>
            <w:r>
              <w:t>общественная  защита</w:t>
            </w:r>
            <w:proofErr w:type="gramEnd"/>
            <w:r>
              <w:t xml:space="preserve">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1. Полномочия высших исполнительных органов государственной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власти субъектов Российской Федерации в области защиты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Осуществление защиты прав потребителей органами местного самоуправления.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Права общественных объединений.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Досудебный порядок урегулирования споров между потребителем и продавцом (исполнителем, изготовителем).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5.Особенности судебной защиты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3.</w:t>
            </w:r>
            <w:proofErr w:type="gramStart"/>
            <w:r>
              <w:t>1 .Договор</w:t>
            </w:r>
            <w:proofErr w:type="gramEnd"/>
            <w:r>
              <w:t xml:space="preserve"> розничной купли-продажи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  <w:jc w:val="left"/>
            </w:pPr>
            <w:r>
              <w:t>Понятие, признаки, основные элементы договора.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Правовое положение сторон договора розничной купли-продажи.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92"/>
              <w:jc w:val="left"/>
            </w:pPr>
            <w:r>
              <w:t>Особенности дистанционных продаж.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hanging="192"/>
              <w:jc w:val="left"/>
            </w:pPr>
            <w:r>
              <w:t>Защита прав потребителей при заключении и исполнении отдельных видов договоров купли-продажи: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44"/>
              <w:jc w:val="left"/>
            </w:pPr>
            <w:r>
              <w:t>продажа товаров в кредит;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hanging="144"/>
              <w:jc w:val="left"/>
            </w:pPr>
            <w:r>
              <w:t>продажа по образцам;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hanging="144"/>
              <w:jc w:val="left"/>
            </w:pPr>
            <w:r>
              <w:t>комиссионная торговля.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Договоры розничной купли - продажи с отдельными нетипичными условиями.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Особенности защиты прав потребителей в договоре розничной купли продажи.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Защита прав потребителей в сфере дистанционной торговли по гражданскому законодательству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Перечень тем для написания доклада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2.</w:t>
            </w:r>
            <w:proofErr w:type="gramStart"/>
            <w:r>
              <w:t>3.Государственная</w:t>
            </w:r>
            <w:proofErr w:type="gramEnd"/>
            <w:r>
              <w:t xml:space="preserve"> и общественная  защита прав потребителей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Полномочия органов по защите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Порядок выдачи предписаний органов по защите прав потребителей по вопросам нарушения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41" w:lineRule="auto"/>
              <w:ind w:firstLine="0"/>
              <w:jc w:val="left"/>
            </w:pPr>
            <w:r>
              <w:t>Порядок наложения штрафов за уклонение от исполнения или несвоевременное исполнение предписание органов по защите прав потребителей о прекращении нарушений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4. Полномочия органов государственного управления, контролирующих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5. товаров, работ, услуг.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Органы по защите прав потребителей при местной администрации.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Общественная защита прав потребителей.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3.2. Договоры возмездного оказания услуг, выполнения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left="0" w:firstLine="0"/>
              <w:jc w:val="left"/>
            </w:pPr>
            <w:r>
              <w:t>1. Особенности исполнения отдельных видов договоров: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59" w:lineRule="auto"/>
              <w:ind w:firstLine="0"/>
              <w:jc w:val="left"/>
            </w:pPr>
            <w:r>
              <w:t>договор возмездного оказания туристских услуг;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59" w:lineRule="auto"/>
              <w:ind w:firstLine="0"/>
              <w:jc w:val="left"/>
            </w:pPr>
            <w:r>
              <w:t>договор возмездного оказания медицинских услуг;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firstLine="0"/>
              <w:jc w:val="left"/>
            </w:pPr>
            <w:r>
              <w:t>договор предоставления жилищно-коммунальных услуг;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67" w:lineRule="auto"/>
              <w:ind w:firstLine="0"/>
              <w:jc w:val="left"/>
            </w:pPr>
            <w:r>
              <w:t>договор о предоставлении образовательных (в т. ч. репетиторских) услуг;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- договор подряда;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firstLine="0"/>
              <w:jc w:val="left"/>
            </w:pPr>
            <w:r>
              <w:t>договор банковского вклада.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4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Комплект оценочных материалов (оценочных средств) по дисциплине прилагается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3" w:firstLine="0"/>
              <w:jc w:val="center"/>
            </w:pPr>
            <w:r>
              <w:rPr>
                <w:b/>
              </w:rPr>
              <w:lastRenderedPageBreak/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Вопросы для собеседования.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Комплект тестовых заданий.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Вопросы для проведения устного опроса.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Темы докладов.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Темы рефератов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Темы для проведения дискуссия.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Комплект контрольных вопросов.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6D7B12">
        <w:trPr>
          <w:trHeight w:val="26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305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3" w:type="dxa"/>
          <w:left w:w="34" w:type="dxa"/>
        </w:tblCellMar>
        <w:tblLook w:val="04A0" w:firstRow="1" w:lastRow="0" w:firstColumn="1" w:lastColumn="0" w:noHBand="0" w:noVBand="1"/>
      </w:tblPr>
      <w:tblGrid>
        <w:gridCol w:w="682"/>
        <w:gridCol w:w="1906"/>
        <w:gridCol w:w="4077"/>
        <w:gridCol w:w="2261"/>
        <w:gridCol w:w="1350"/>
      </w:tblGrid>
      <w:tr w:rsidR="006D7B12">
        <w:trPr>
          <w:trHeight w:val="2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left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696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Карпычев А.М.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Гражданское право. Т 2: Учебник в 2-х 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http: //ntb.donstui.ru/znanium.com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М.:Форум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91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Крашенинников П.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Собрание сочинений. Том 1. Гражданское право: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В десяти томах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http://www.iprbookshop.ru/77572.html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Москва, Саратов: Статут,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4653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Абушенко Д. Б.,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Дегтярев С. Л.,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Загайнова С. К.,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Закарлюка</w:t>
            </w:r>
            <w:proofErr w:type="spellEnd"/>
            <w:r>
              <w:t xml:space="preserve"> А. В.,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Зипунникова</w:t>
            </w:r>
            <w:proofErr w:type="spellEnd"/>
            <w:r>
              <w:t xml:space="preserve"> Ю. Н.,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Конев Д. В., Кузнецов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Е. Н., Куликова М. А.,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8" w:lineRule="auto"/>
              <w:ind w:left="0" w:firstLine="0"/>
              <w:jc w:val="left"/>
            </w:pPr>
            <w:r>
              <w:t xml:space="preserve">Панкратова Н. А., Плешанов А. Г.,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Погосян Е. В., </w:t>
            </w:r>
            <w:proofErr w:type="spellStart"/>
            <w:r>
              <w:t>Ренц</w:t>
            </w:r>
            <w:proofErr w:type="spellEnd"/>
            <w:r>
              <w:t xml:space="preserve"> И.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Г., </w:t>
            </w:r>
            <w:proofErr w:type="spellStart"/>
            <w:r>
              <w:t>Русинова</w:t>
            </w:r>
            <w:proofErr w:type="spellEnd"/>
            <w:r>
              <w:t xml:space="preserve"> Е. Р.,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36" w:lineRule="auto"/>
              <w:ind w:left="0" w:firstLine="0"/>
              <w:jc w:val="left"/>
            </w:pPr>
            <w:proofErr w:type="spellStart"/>
            <w:r>
              <w:t>Соломеина</w:t>
            </w:r>
            <w:proofErr w:type="spellEnd"/>
            <w:r>
              <w:t xml:space="preserve"> Е. А., </w:t>
            </w:r>
            <w:proofErr w:type="spellStart"/>
            <w:r>
              <w:t>Спицин</w:t>
            </w:r>
            <w:proofErr w:type="spellEnd"/>
            <w:r>
              <w:t xml:space="preserve"> И. Н., Тарасов И. Н., Тимофеев Ю.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А., Фетисов А. К., Халатов С. А., </w:t>
            </w:r>
            <w:proofErr w:type="spellStart"/>
            <w:r>
              <w:t>Шереметова</w:t>
            </w:r>
            <w:proofErr w:type="spellEnd"/>
            <w:r>
              <w:t xml:space="preserve"> Г. С., Ярков В. В., Ярков В. В., Плешанова А. Г.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0" w:firstLine="0"/>
              <w:jc w:val="left"/>
            </w:pPr>
            <w:r>
              <w:t>Гражданский процесс. Практикум: 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https://www.iprbookshop.ru/117559.html? </w:t>
            </w:r>
            <w:proofErr w:type="spellStart"/>
            <w:r>
              <w:t>replacement</w:t>
            </w:r>
            <w:proofErr w:type="spellEnd"/>
            <w:r>
              <w:t>=1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Москва: Статут,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left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333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Абушенко Д. Б.,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Воложанин</w:t>
            </w:r>
            <w:proofErr w:type="spellEnd"/>
            <w:r>
              <w:t xml:space="preserve"> В. П.,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Дегтярев С. Л.,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Загайнова С. К.,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Комиссаров К. И.,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Конев Д. В., Кузнецов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6" w:lineRule="auto"/>
              <w:ind w:left="0" w:firstLine="0"/>
              <w:jc w:val="left"/>
            </w:pPr>
            <w:r>
              <w:t xml:space="preserve">Е. Н., Куликова М. А., </w:t>
            </w:r>
            <w:proofErr w:type="spellStart"/>
            <w:r>
              <w:t>Ренц</w:t>
            </w:r>
            <w:proofErr w:type="spellEnd"/>
            <w:r>
              <w:t xml:space="preserve"> И. Г., Осипов Ю. К., Плешанов А. Г., Решетникова И. В.,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Царегородцева</w:t>
            </w:r>
            <w:proofErr w:type="spellEnd"/>
            <w:r>
              <w:t xml:space="preserve"> Е. А., </w:t>
            </w:r>
            <w:proofErr w:type="spellStart"/>
            <w:r>
              <w:t>Чудиновская</w:t>
            </w:r>
            <w:proofErr w:type="spellEnd"/>
            <w:r>
              <w:t xml:space="preserve"> Н. А., Ярков В. В., Ярков В.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7" w:lineRule="auto"/>
              <w:ind w:left="0" w:firstLine="0"/>
            </w:pPr>
            <w:r>
              <w:t>Гражданский процесс: Учебник для студентов высших юридических учебных заведений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http://www.iprbookshop.ru/72387.html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Москва: Статут,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113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lastRenderedPageBreak/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proofErr w:type="spellStart"/>
            <w:r>
              <w:t>Захаркина</w:t>
            </w:r>
            <w:proofErr w:type="spellEnd"/>
            <w:r>
              <w:t xml:space="preserve"> А. 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6" w:line="235" w:lineRule="auto"/>
              <w:ind w:left="0" w:firstLine="0"/>
              <w:jc w:val="left"/>
            </w:pPr>
            <w:r>
              <w:t>Гражданское право: Сборник кейсов и модульных заданий для студентов всех форм обучения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http://www.iprbookshop.ru/72540.html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Саратов: Ай Пи Эр Медиа,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917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25" w:firstLine="0"/>
              <w:jc w:val="left"/>
            </w:pPr>
            <w:r>
              <w:t>Л2.3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proofErr w:type="spellStart"/>
            <w:r>
              <w:t>Бычко</w:t>
            </w:r>
            <w:proofErr w:type="spellEnd"/>
            <w:r>
              <w:t xml:space="preserve"> М.А., </w:t>
            </w:r>
            <w:proofErr w:type="spellStart"/>
            <w:r>
              <w:t>Иванчик</w:t>
            </w:r>
            <w:proofErr w:type="spellEnd"/>
            <w:r>
              <w:t xml:space="preserve"> В.В., </w:t>
            </w:r>
            <w:proofErr w:type="spellStart"/>
            <w:r>
              <w:t>Восс</w:t>
            </w:r>
            <w:proofErr w:type="spellEnd"/>
            <w:r>
              <w:t xml:space="preserve"> Л.Ю.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 xml:space="preserve">ЗАЩИТА ПРАВ ПОТРЕБИТЕЛЕЙ: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ПРАКТИКУМ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https://www.iprbookshop.ru/92688.html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t>Северо-Кавказский федеральный университет,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1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027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2" w:firstLine="0"/>
              <w:jc w:val="left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9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6D7B1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8" w:firstLine="0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9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9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36" w:lineRule="auto"/>
              <w:ind w:left="34" w:firstLine="0"/>
              <w:jc w:val="left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6D7B12" w:rsidRPr="00CF4360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>
              <w:t>методические</w:t>
            </w:r>
            <w:r w:rsidRPr="00CF4360">
              <w:rPr>
                <w:lang w:val="en-US"/>
              </w:rPr>
              <w:t xml:space="preserve"> </w:t>
            </w:r>
            <w:r>
              <w:t>указания</w:t>
            </w:r>
            <w:r w:rsidRPr="00CF436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6D7B12" w:rsidRPr="00CF4360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CF436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6D7B12" w:rsidRPr="00CF4360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  <w:rPr>
                <w:lang w:val="en-US"/>
              </w:rPr>
            </w:pPr>
            <w:r w:rsidRPr="00CF4360">
              <w:rPr>
                <w:lang w:val="en-US"/>
              </w:rPr>
              <w:t xml:space="preserve">https://ntb.donstu.ru/content/rukovodstvo-dlya- </w:t>
            </w:r>
            <w:proofErr w:type="spellStart"/>
            <w:r w:rsidRPr="00CF4360">
              <w:rPr>
                <w:lang w:val="en-US"/>
              </w:rPr>
              <w:t>prepodavateley-po-organizacii-i-planirovaniyu</w:t>
            </w:r>
            <w:proofErr w:type="spellEnd"/>
            <w:r w:rsidRPr="00CF4360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left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6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left"/>
            </w:pPr>
            <w:r>
              <w:t>ЭБС "Научно-техническая библиотека ДГТУ", https://ntb.donstu.ru/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FE505A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Default="00FE505A" w:rsidP="00825CB2">
            <w:pPr>
              <w:jc w:val="right"/>
            </w:pPr>
            <w: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Pr="00B8035F" w:rsidRDefault="00FE505A" w:rsidP="00825CB2">
            <w:pPr>
              <w:ind w:left="-5"/>
            </w:pPr>
            <w:r w:rsidRPr="00B8035F">
              <w:t xml:space="preserve"> ОС </w:t>
            </w: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Windows</w:t>
            </w:r>
            <w:proofErr w:type="spellEnd"/>
          </w:p>
        </w:tc>
      </w:tr>
      <w:tr w:rsidR="00FE505A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Default="00FE505A" w:rsidP="00825CB2">
            <w:pPr>
              <w:jc w:val="right"/>
            </w:pPr>
            <w: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Pr="00B8035F" w:rsidRDefault="00FE505A" w:rsidP="00825CB2">
            <w:pPr>
              <w:ind w:left="-5"/>
            </w:pPr>
            <w:proofErr w:type="spellStart"/>
            <w:r w:rsidRPr="00B8035F">
              <w:t>Microsoft</w:t>
            </w:r>
            <w:proofErr w:type="spellEnd"/>
            <w:r w:rsidRPr="00B8035F">
              <w:t xml:space="preserve"> </w:t>
            </w:r>
            <w:proofErr w:type="spellStart"/>
            <w:r w:rsidRPr="00B8035F">
              <w:t>Office</w:t>
            </w:r>
            <w:proofErr w:type="spellEnd"/>
          </w:p>
        </w:tc>
      </w:tr>
      <w:tr w:rsidR="00FE505A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Default="00FE505A" w:rsidP="00825CB2">
            <w:pPr>
              <w:jc w:val="right"/>
            </w:pPr>
            <w: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Pr="00B8035F" w:rsidRDefault="00FE505A" w:rsidP="00825CB2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FE505A" w:rsidRPr="00FE505A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Pr="00FE505A" w:rsidRDefault="00FE505A" w:rsidP="00825CB2">
            <w:pPr>
              <w:jc w:val="right"/>
              <w:rPr>
                <w:rStyle w:val="a3"/>
                <w:b w:val="0"/>
              </w:rPr>
            </w:pPr>
            <w:r w:rsidRPr="00FE505A">
              <w:rPr>
                <w:rStyle w:val="a3"/>
                <w:b w:val="0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505A" w:rsidRPr="00FE505A" w:rsidRDefault="00FE505A" w:rsidP="00825CB2">
            <w:pPr>
              <w:ind w:left="-5"/>
              <w:rPr>
                <w:rStyle w:val="a3"/>
                <w:b w:val="0"/>
              </w:rPr>
            </w:pPr>
            <w:r w:rsidRPr="00FE505A">
              <w:rPr>
                <w:rStyle w:val="a3"/>
                <w:b w:val="0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6D7B12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71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69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1" w:firstLine="0"/>
              <w:jc w:val="left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(проектор,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right w:w="22" w:type="dxa"/>
        </w:tblCellMar>
        <w:tblLook w:val="04A0" w:firstRow="1" w:lastRow="0" w:firstColumn="1" w:lastColumn="0" w:noHBand="0" w:noVBand="1"/>
      </w:tblPr>
      <w:tblGrid>
        <w:gridCol w:w="10272"/>
      </w:tblGrid>
      <w:tr w:rsidR="006D7B12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6D7B12">
        <w:trPr>
          <w:trHeight w:val="71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9" w:lineRule="auto"/>
              <w:ind w:left="0" w:firstLine="0"/>
              <w:jc w:val="left"/>
            </w:pPr>
            <w:r>
              <w:lastRenderedPageBreak/>
              <w:t xml:space="preserve">В значительной степени добиться упорядочения знаний по дисциплине «Защита прав потребителей» позволит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8" w:lineRule="auto"/>
              <w:ind w:left="0" w:firstLine="0"/>
              <w:jc w:val="left"/>
            </w:pPr>
            <w:r>
              <w:t>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данные правоотношения.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7" w:lineRule="auto"/>
              <w:ind w:left="0" w:firstLine="0"/>
              <w:jc w:val="left"/>
            </w:pPr>
            <w:r>
              <w:t>Для того чтобы сориентироваться в массиве нормативных правовых актов, о, документах судебной практики следует обратиться к перечню рекомендуемой литературы.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9" w:lineRule="auto"/>
              <w:ind w:left="0" w:firstLine="0"/>
              <w:jc w:val="left"/>
            </w:pPr>
            <w:r>
      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6" w:line="259" w:lineRule="auto"/>
              <w:ind w:left="0" w:firstLine="0"/>
              <w:jc w:val="left"/>
            </w:pPr>
            <w:r>
              <w:t>Целесообразно использовать возможности СПС «Гарант», «Консультант Плюс».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" w:line="232" w:lineRule="auto"/>
              <w:ind w:left="0" w:firstLine="0"/>
            </w:pPr>
            <w: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41" w:line="232" w:lineRule="auto"/>
              <w:ind w:left="0" w:firstLine="0"/>
              <w:jc w:val="left"/>
            </w:pPr>
            <w:r>
              <w:t>При преподавании дисциплины «Актуальные вопросы информационной деятельности в системе государственного управления» используются следующие типы лекционных занятий: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4" w:line="255" w:lineRule="auto"/>
              <w:ind w:left="0" w:firstLine="0"/>
              <w:jc w:val="left"/>
            </w:pPr>
            <w: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6" w:lineRule="auto"/>
              <w:ind w:left="0" w:firstLine="0"/>
              <w:jc w:val="left"/>
            </w:pPr>
            <w: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  <w:jc w:val="left"/>
            </w:pPr>
            <w:r>
              <w:t>Желательно в рабочих тетрадях оставлять поля для последующей самостоятельной работы.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0" w:lineRule="auto"/>
              <w:ind w:left="0" w:right="92" w:firstLine="0"/>
              <w:jc w:val="left"/>
            </w:pPr>
            <w:r>
              <w:t>Практические занятия нацелены на формирование и развитие профессиональных компетенций студентов в рамках изучения дисциплины. По дисциплине «Защита прав потребителей» используются следующие формы оценки компетенций: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1. Собеседование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Тестирование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Устный опрос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1" w:line="259" w:lineRule="auto"/>
              <w:ind w:hanging="192"/>
              <w:jc w:val="left"/>
            </w:pPr>
            <w:r>
              <w:t>Доклад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Дискуссия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6D7B12" w:rsidRDefault="00CF4360">
            <w:pPr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hanging="192"/>
              <w:jc w:val="left"/>
            </w:pPr>
            <w:r>
              <w:t>Контрольные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6D7B12" w:rsidRDefault="00CF4360">
      <w:pPr>
        <w:ind w:left="29" w:right="36"/>
      </w:pPr>
      <w:r>
        <w:t>7. Круглый стол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0"/>
        <w:ind w:left="29" w:right="36"/>
      </w:pPr>
      <w:r>
        <w:t xml:space="preserve">Собеседование представляет собой средство контроля, организованное как специальная беседа преподавателя с обучающимся на темы, связанные с изучаемой дисциплиной, и рассчитанное на выяснение </w:t>
      </w:r>
      <w:proofErr w:type="gramStart"/>
      <w:r>
        <w:t>объема знаний</w:t>
      </w:r>
      <w:proofErr w:type="gramEnd"/>
      <w:r>
        <w:t xml:space="preserve"> обучающегося по определенному разделу, теме, проблеме и т.п.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ind w:left="29" w:right="36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ind w:left="29" w:right="36"/>
      </w:pPr>
      <w:r>
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ind w:left="29" w:right="36"/>
      </w:pPr>
      <w:r>
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36" w:line="235" w:lineRule="auto"/>
        <w:ind w:left="29" w:right="36"/>
        <w:jc w:val="left"/>
      </w:pPr>
      <w:r>
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0"/>
        <w:ind w:left="29" w:right="36"/>
      </w:pPr>
      <w:r>
        <w:t>Дискуссия - средство проверки умений применять полученные знания для решения задач определенного типа по теме или разделу.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36" w:line="235" w:lineRule="auto"/>
        <w:ind w:left="29" w:right="36"/>
        <w:jc w:val="left"/>
      </w:pPr>
      <w:r>
        <w:t>Проведению дискуссии предшествует большая самостоятельная работа студентов, выражающаяся в изучении нормативной и специальной литературы, знакомстве с материалами судебной практики. Подготовительная работа позволяет выработать у студентов навыки оценки правовой информации через призму конституционных ценностей и положений.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0"/>
        <w:ind w:left="29" w:right="36"/>
      </w:pPr>
      <w:r>
        <w:t>На втором этапе – аудиторном занятии – идет публичное обсуждение дискуссионных вопросов. Дискуссия как интерактивная форма обучения предполагает проведение научных дебатов. Хорошо проведенная дискуссия имеет большую обучающую и воспитательную ценность.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ind w:left="29" w:right="36"/>
      </w:pPr>
      <w:r>
        <w:t>Проводимые дискуссии воспитывают навыки публичного выступления, развиваются способности логически верно, аргументированно и ясно строить свою речь, публично представлять собственные и научные результаты.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ind w:left="29" w:right="36"/>
      </w:pPr>
      <w:r>
        <w:t>Контрольные вопросы - средство проверки умений применять полученные знания для решения задач определенного типа по теме или разделу.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spacing w:after="114"/>
        <w:ind w:left="29" w:right="36"/>
      </w:pPr>
      <w:r>
        <w:t>Круглый стол - обсуждение, основанное на сообщениях, в качестве итогов дает результаты, которые, в свою очередь, являются новыми знаниями.</w:t>
      </w:r>
      <w:r>
        <w:rPr>
          <w:rFonts w:ascii="Calibri" w:eastAsia="Calibri" w:hAnsi="Calibri" w:cs="Calibri"/>
        </w:rPr>
        <w:t xml:space="preserve"> </w:t>
      </w:r>
    </w:p>
    <w:p w:rsidR="006D7B12" w:rsidRDefault="00CF43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6D7B12">
      <w:headerReference w:type="even" r:id="rId12"/>
      <w:headerReference w:type="default" r:id="rId13"/>
      <w:headerReference w:type="first" r:id="rId14"/>
      <w:pgSz w:w="11909" w:h="16838"/>
      <w:pgMar w:top="612" w:right="523" w:bottom="793" w:left="1100" w:header="5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0E5" w:rsidRDefault="005530E5">
      <w:pPr>
        <w:spacing w:after="0" w:line="240" w:lineRule="auto"/>
      </w:pPr>
      <w:r>
        <w:separator/>
      </w:r>
    </w:p>
  </w:endnote>
  <w:endnote w:type="continuationSeparator" w:id="0">
    <w:p w:rsidR="005530E5" w:rsidRDefault="00553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0E5" w:rsidRDefault="005530E5">
      <w:pPr>
        <w:spacing w:after="0" w:line="240" w:lineRule="auto"/>
      </w:pPr>
      <w:r>
        <w:separator/>
      </w:r>
    </w:p>
  </w:footnote>
  <w:footnote w:type="continuationSeparator" w:id="0">
    <w:p w:rsidR="005530E5" w:rsidRDefault="00553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38"/>
        <w:tab w:val="right" w:pos="10286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505A" w:rsidRPr="00FE505A">
      <w:rPr>
        <w:noProof/>
        <w:color w:val="C0C0C0"/>
        <w:sz w:val="16"/>
      </w:rPr>
      <w:t>4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6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FE505A" w:rsidRPr="00FE505A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360" w:rsidRDefault="00CF436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6"/>
      </w:tabs>
      <w:spacing w:after="0" w:line="259" w:lineRule="auto"/>
      <w:ind w:left="0" w:firstLine="0"/>
      <w:jc w:val="left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254F1"/>
    <w:multiLevelType w:val="hybridMultilevel"/>
    <w:tmpl w:val="BA56E8F8"/>
    <w:lvl w:ilvl="0" w:tplc="09E27710">
      <w:start w:val="7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7D0EE6E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D100F9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68EA30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63CC2F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6245B9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1414AA2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B1442B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B4C4AE4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3604AB"/>
    <w:multiLevelType w:val="hybridMultilevel"/>
    <w:tmpl w:val="A0E058B4"/>
    <w:lvl w:ilvl="0" w:tplc="53F2D32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16407D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5C4F17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104E66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706B9E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D7206E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DB06AEC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2C2E3E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BBA48A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2975E0"/>
    <w:multiLevelType w:val="hybridMultilevel"/>
    <w:tmpl w:val="A6744768"/>
    <w:lvl w:ilvl="0" w:tplc="F4863F88">
      <w:start w:val="6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888466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B48E20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628FE9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BF6083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B56D50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554447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90E551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12107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2C477B"/>
    <w:multiLevelType w:val="hybridMultilevel"/>
    <w:tmpl w:val="06F6877E"/>
    <w:lvl w:ilvl="0" w:tplc="4D32E2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E2494BA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A729C52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8E63CAC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FA4CBB0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2A4E028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FFC3FF4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314EF52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7F4C0B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9A3BA5"/>
    <w:multiLevelType w:val="hybridMultilevel"/>
    <w:tmpl w:val="BE66EE52"/>
    <w:lvl w:ilvl="0" w:tplc="3DFC354C">
      <w:start w:val="5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116F71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E98F01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6430EDA8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E186806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A2A68D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BFC01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EB0581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9D2BA3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271264"/>
    <w:multiLevelType w:val="hybridMultilevel"/>
    <w:tmpl w:val="68B8F0FA"/>
    <w:lvl w:ilvl="0" w:tplc="270E8E30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7E289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42049A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560F64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5A4B27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C2CE95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F18FC7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332119E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62E884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A818EC"/>
    <w:multiLevelType w:val="hybridMultilevel"/>
    <w:tmpl w:val="B2305262"/>
    <w:lvl w:ilvl="0" w:tplc="DE60AC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BC8798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EE6632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1C8251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BC620D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B9E840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E9418F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1EB1F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55484D2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F60750"/>
    <w:multiLevelType w:val="hybridMultilevel"/>
    <w:tmpl w:val="6DEC9474"/>
    <w:lvl w:ilvl="0" w:tplc="95C081FA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C9A8B1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CBE758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688BC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08E934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2D2ECC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718B15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9A26DE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74E3E5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1786004"/>
    <w:multiLevelType w:val="hybridMultilevel"/>
    <w:tmpl w:val="788C31E2"/>
    <w:lvl w:ilvl="0" w:tplc="38FC7008">
      <w:start w:val="9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A90E43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AE040F6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010FEB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FAFC1D8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6C2EA480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B7E5DC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936CA3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EE6D11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E3C2005"/>
    <w:multiLevelType w:val="hybridMultilevel"/>
    <w:tmpl w:val="1EBA176A"/>
    <w:lvl w:ilvl="0" w:tplc="B23A0004">
      <w:start w:val="2"/>
      <w:numFmt w:val="decimal"/>
      <w:lvlText w:val="%1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A70796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AA0C62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C58A1C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69AEB5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39213D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A429C2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6A6AE71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88E72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25F4D5E"/>
    <w:multiLevelType w:val="hybridMultilevel"/>
    <w:tmpl w:val="8ECA4A16"/>
    <w:lvl w:ilvl="0" w:tplc="94145538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AA1C8CF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E347AD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3A2650B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9943A7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21F8B2C6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D42DED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FA15A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01F8D376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C4B68ED"/>
    <w:multiLevelType w:val="hybridMultilevel"/>
    <w:tmpl w:val="47DA09EA"/>
    <w:lvl w:ilvl="0" w:tplc="A88C8E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3E6FDD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4FC270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F04941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7F45A5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70C7ED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B2E0A5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C8E62C6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0E0D59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6D5CE7"/>
    <w:multiLevelType w:val="hybridMultilevel"/>
    <w:tmpl w:val="9B3E21D0"/>
    <w:lvl w:ilvl="0" w:tplc="6E727DE4">
      <w:start w:val="1"/>
      <w:numFmt w:val="bullet"/>
      <w:lvlText w:val="–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2F66476">
      <w:start w:val="1"/>
      <w:numFmt w:val="bullet"/>
      <w:lvlText w:val="o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89C8DCA">
      <w:start w:val="1"/>
      <w:numFmt w:val="bullet"/>
      <w:lvlText w:val="▪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5C66F02">
      <w:start w:val="1"/>
      <w:numFmt w:val="bullet"/>
      <w:lvlText w:val="•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B50FC24">
      <w:start w:val="1"/>
      <w:numFmt w:val="bullet"/>
      <w:lvlText w:val="o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D0A226A">
      <w:start w:val="1"/>
      <w:numFmt w:val="bullet"/>
      <w:lvlText w:val="▪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EE31E8">
      <w:start w:val="1"/>
      <w:numFmt w:val="bullet"/>
      <w:lvlText w:val="•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1D8E326C">
      <w:start w:val="1"/>
      <w:numFmt w:val="bullet"/>
      <w:lvlText w:val="o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E04C00C">
      <w:start w:val="1"/>
      <w:numFmt w:val="bullet"/>
      <w:lvlText w:val="▪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94A5F3D"/>
    <w:multiLevelType w:val="hybridMultilevel"/>
    <w:tmpl w:val="C0040E30"/>
    <w:lvl w:ilvl="0" w:tplc="C06C77D0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D70593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BB888E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72A3DF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334947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4A6966C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93CCE0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08006D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4DC360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B0B283F"/>
    <w:multiLevelType w:val="hybridMultilevel"/>
    <w:tmpl w:val="56C43630"/>
    <w:lvl w:ilvl="0" w:tplc="292C00D6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88FCA80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25EDE10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FE2048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D5A4D3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A74CE48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BC6BE3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260E428A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BA8751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14"/>
  </w:num>
  <w:num w:numId="8">
    <w:abstractNumId w:val="7"/>
  </w:num>
  <w:num w:numId="9">
    <w:abstractNumId w:val="12"/>
  </w:num>
  <w:num w:numId="10">
    <w:abstractNumId w:val="4"/>
  </w:num>
  <w:num w:numId="11">
    <w:abstractNumId w:val="6"/>
  </w:num>
  <w:num w:numId="12">
    <w:abstractNumId w:val="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12"/>
    <w:rsid w:val="0018034B"/>
    <w:rsid w:val="005530E5"/>
    <w:rsid w:val="006D7B12"/>
    <w:rsid w:val="00A11195"/>
    <w:rsid w:val="00CF4360"/>
    <w:rsid w:val="00FE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0D76"/>
  <w15:docId w15:val="{5BE8BED3-8F58-40D1-A5A9-E1553D16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33" w:line="239" w:lineRule="auto"/>
      <w:ind w:left="44" w:hanging="10"/>
      <w:jc w:val="both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FE505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FE50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3789</Words>
  <Characters>21600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2023-07-13T07:42:00Z</dcterms:created>
  <dcterms:modified xsi:type="dcterms:W3CDTF">2023-07-19T06:41:00Z</dcterms:modified>
</cp:coreProperties>
</file>