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1"/>
        <w:gridCol w:w="4262"/>
        <w:gridCol w:w="143"/>
      </w:tblGrid>
      <w:tr w:rsidR="000779AE" w:rsidRPr="00193260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0779AE" w:rsidRPr="00193260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(ПИ (филиал) ДГТУ в г. Таганроге)</w:t>
            </w:r>
          </w:p>
        </w:tc>
      </w:tr>
      <w:tr w:rsidR="000779AE" w:rsidRPr="00193260">
        <w:trPr>
          <w:trHeight w:hRule="exact" w:val="2362"/>
        </w:trPr>
        <w:tc>
          <w:tcPr>
            <w:tcW w:w="5813" w:type="dxa"/>
          </w:tcPr>
          <w:p w:rsidR="000779AE" w:rsidRPr="00F93E4D" w:rsidRDefault="000779AE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0779AE" w:rsidRPr="00F93E4D" w:rsidRDefault="000779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79AE" w:rsidRPr="00F93E4D" w:rsidRDefault="000779AE">
            <w:pPr>
              <w:rPr>
                <w:lang w:val="ru-RU"/>
              </w:rPr>
            </w:pPr>
          </w:p>
        </w:tc>
      </w:tr>
      <w:tr w:rsidR="000779AE" w:rsidRPr="00193260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 ОЦЕНОЧНЫХ СРЕДСТВ</w:t>
            </w:r>
          </w:p>
          <w:p w:rsidR="000779AE" w:rsidRPr="00F93E4D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проведения текущей и промежуточной аттестации</w:t>
            </w:r>
          </w:p>
        </w:tc>
      </w:tr>
      <w:tr w:rsidR="000779AE" w:rsidRPr="00193260">
        <w:trPr>
          <w:trHeight w:hRule="exact" w:val="191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F93E4D" w:rsidRDefault="00606304">
            <w:pPr>
              <w:jc w:val="center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E4D"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</w:t>
            </w:r>
          </w:p>
          <w:p w:rsidR="000779AE" w:rsidRPr="00AB66BF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AB6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студентов направления</w:t>
            </w:r>
          </w:p>
          <w:p w:rsidR="000779AE" w:rsidRPr="00AB66BF" w:rsidRDefault="00F93E4D">
            <w:pPr>
              <w:jc w:val="center"/>
              <w:rPr>
                <w:sz w:val="24"/>
                <w:szCs w:val="24"/>
                <w:lang w:val="ru-RU"/>
              </w:rPr>
            </w:pPr>
            <w:r w:rsidRPr="00AB6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 ЭКОНОМИКА</w:t>
            </w:r>
          </w:p>
          <w:p w:rsidR="000779AE" w:rsidRPr="00AB66BF" w:rsidRDefault="000779A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79AE" w:rsidRPr="00193260">
        <w:trPr>
          <w:trHeight w:hRule="exact" w:val="972"/>
        </w:trPr>
        <w:tc>
          <w:tcPr>
            <w:tcW w:w="5813" w:type="dxa"/>
          </w:tcPr>
          <w:p w:rsidR="000779AE" w:rsidRPr="00AB66BF" w:rsidRDefault="000779AE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0779AE" w:rsidRPr="00AB66BF" w:rsidRDefault="000779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79AE" w:rsidRPr="00AB66BF" w:rsidRDefault="000779AE">
            <w:pPr>
              <w:rPr>
                <w:lang w:val="ru-RU"/>
              </w:rPr>
            </w:pPr>
          </w:p>
        </w:tc>
      </w:tr>
      <w:tr w:rsidR="000779AE" w:rsidRPr="00193260">
        <w:trPr>
          <w:trHeight w:hRule="exact" w:val="2639"/>
        </w:trPr>
        <w:tc>
          <w:tcPr>
            <w:tcW w:w="5813" w:type="dxa"/>
          </w:tcPr>
          <w:p w:rsidR="000779AE" w:rsidRPr="00AB66BF" w:rsidRDefault="000779AE">
            <w:pPr>
              <w:rPr>
                <w:lang w:val="ru-RU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 и рекомендован для использования в учебном процессе на 20</w:t>
            </w:r>
            <w:r w:rsid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учебные годы на заседании кафедры Кафедра "Экономика и управление"</w:t>
            </w:r>
          </w:p>
          <w:p w:rsidR="000779AE" w:rsidRPr="00193260" w:rsidRDefault="00F93E4D" w:rsidP="00193260">
            <w:pPr>
              <w:jc w:val="both"/>
              <w:rPr>
                <w:sz w:val="24"/>
                <w:szCs w:val="24"/>
                <w:lang w:val="ru-RU"/>
              </w:rPr>
            </w:pP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31.08.2022г. № 2</w:t>
            </w: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43" w:type="dxa"/>
          </w:tcPr>
          <w:p w:rsidR="000779AE" w:rsidRPr="00193260" w:rsidRDefault="000779AE">
            <w:pPr>
              <w:rPr>
                <w:lang w:val="ru-RU"/>
              </w:rPr>
            </w:pPr>
          </w:p>
        </w:tc>
      </w:tr>
      <w:tr w:rsidR="000779AE" w:rsidRPr="00193260">
        <w:trPr>
          <w:trHeight w:hRule="exact" w:val="4279"/>
        </w:trPr>
        <w:tc>
          <w:tcPr>
            <w:tcW w:w="5813" w:type="dxa"/>
          </w:tcPr>
          <w:p w:rsidR="000779AE" w:rsidRPr="00193260" w:rsidRDefault="000779AE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0779AE" w:rsidRPr="00193260" w:rsidRDefault="000779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79AE" w:rsidRPr="00193260" w:rsidRDefault="000779AE">
            <w:pPr>
              <w:rPr>
                <w:lang w:val="ru-RU"/>
              </w:rPr>
            </w:pPr>
          </w:p>
        </w:tc>
      </w:tr>
      <w:tr w:rsidR="000779AE" w:rsidRPr="00193260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779AE" w:rsidRPr="00193260" w:rsidRDefault="00F93E4D" w:rsidP="00193260">
            <w:pPr>
              <w:jc w:val="center"/>
              <w:rPr>
                <w:sz w:val="24"/>
                <w:szCs w:val="24"/>
                <w:lang w:val="ru-RU"/>
              </w:rPr>
            </w:pPr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193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0779AE" w:rsidRPr="00193260" w:rsidRDefault="00F93E4D">
      <w:pPr>
        <w:rPr>
          <w:sz w:val="0"/>
          <w:szCs w:val="0"/>
          <w:lang w:val="ru-RU"/>
        </w:rPr>
      </w:pPr>
      <w:r w:rsidRPr="00193260">
        <w:rPr>
          <w:lang w:val="ru-RU"/>
        </w:rPr>
        <w:br w:type="page"/>
      </w:r>
    </w:p>
    <w:p w:rsidR="00F93E4D" w:rsidRPr="00F93E4D" w:rsidRDefault="00F93E4D" w:rsidP="00F93E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E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F93E4D" w:rsidRPr="00F93E4D" w:rsidRDefault="00F93E4D" w:rsidP="00F93E4D">
      <w:pPr>
        <w:ind w:firstLine="567"/>
        <w:rPr>
          <w:rFonts w:ascii="Calibri" w:eastAsia="SimSun" w:hAnsi="Calibri" w:cs="Arial"/>
          <w:lang w:val="ru-RU"/>
        </w:rPr>
      </w:pPr>
    </w:p>
    <w:p w:rsidR="00F93E4D" w:rsidRPr="00C43B13" w:rsidRDefault="00F93E4D" w:rsidP="00F93E4D">
      <w:pPr>
        <w:pStyle w:val="a4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8D7D4B" w:rsidRPr="00193260" w:rsidTr="008D7D4B">
        <w:trPr>
          <w:trHeight w:val="551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организовать деятельность малой группы, созданной для реализации конкретного экономического проекта  (ПК-9);</w:t>
            </w:r>
          </w:p>
        </w:tc>
      </w:tr>
      <w:tr w:rsidR="008D7D4B" w:rsidRPr="00193260" w:rsidTr="008D7D4B">
        <w:trPr>
          <w:trHeight w:val="1126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      </w:r>
          </w:p>
        </w:tc>
      </w:tr>
      <w:tr w:rsidR="008D7D4B" w:rsidRPr="00193260" w:rsidTr="008D7D4B">
        <w:trPr>
          <w:trHeight w:val="1115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      </w:r>
          </w:p>
        </w:tc>
      </w:tr>
      <w:tr w:rsidR="008D7D4B" w:rsidRPr="00193260" w:rsidTr="008D7D4B">
        <w:trPr>
          <w:trHeight w:val="988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      </w:r>
          </w:p>
        </w:tc>
      </w:tr>
      <w:tr w:rsidR="008D7D4B" w:rsidRPr="00193260" w:rsidTr="008D7D4B">
        <w:trPr>
          <w:trHeight w:val="988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      </w:r>
          </w:p>
        </w:tc>
      </w:tr>
      <w:tr w:rsidR="008D7D4B" w:rsidRPr="00193260" w:rsidTr="008D7D4B">
        <w:trPr>
          <w:trHeight w:val="974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 (ПК-4);</w:t>
            </w:r>
          </w:p>
        </w:tc>
      </w:tr>
      <w:tr w:rsidR="008D7D4B" w:rsidRPr="00193260" w:rsidTr="008D7D4B">
        <w:trPr>
          <w:trHeight w:val="691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      </w:r>
          </w:p>
        </w:tc>
      </w:tr>
      <w:tr w:rsidR="008D7D4B" w:rsidRPr="00193260" w:rsidTr="008D7D4B">
        <w:trPr>
          <w:trHeight w:val="715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использовать для решения коммуникативных задач современные технические средства и информационные технологии  (ПК-10);</w:t>
            </w:r>
          </w:p>
        </w:tc>
      </w:tr>
      <w:tr w:rsidR="008D7D4B" w:rsidRPr="00193260" w:rsidTr="008D7D4B">
        <w:trPr>
          <w:trHeight w:val="966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 экономических показателей (ПК-6);</w:t>
            </w:r>
          </w:p>
        </w:tc>
      </w:tr>
      <w:tr w:rsidR="008D7D4B" w:rsidRPr="00193260" w:rsidTr="008D7D4B">
        <w:trPr>
          <w:trHeight w:val="569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     способностью осуществлять сбор, анализ и обработку данных, необходимых для решения профессиональных задач  (ОПК-2);</w:t>
            </w:r>
          </w:p>
        </w:tc>
      </w:tr>
      <w:tr w:rsidR="008D7D4B" w:rsidRPr="00193260" w:rsidTr="008D7D4B">
        <w:trPr>
          <w:trHeight w:val="988"/>
        </w:trPr>
        <w:tc>
          <w:tcPr>
            <w:tcW w:w="0" w:type="auto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D7D4B" w:rsidRPr="008D7D4B" w:rsidRDefault="008D7D4B" w:rsidP="008D7D4B">
            <w:pPr>
              <w:pStyle w:val="a4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B">
              <w:rPr>
                <w:rFonts w:ascii="Times New Roman" w:hAnsi="Times New Roman" w:cs="Times New Roman"/>
                <w:sz w:val="24"/>
                <w:szCs w:val="24"/>
              </w:rPr>
              <w:t>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 (ПК-7);</w:t>
            </w:r>
          </w:p>
        </w:tc>
      </w:tr>
    </w:tbl>
    <w:p w:rsidR="00F93E4D" w:rsidRPr="00C43B13" w:rsidRDefault="00F93E4D" w:rsidP="00F93E4D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F93E4D" w:rsidRPr="00F93E4D" w:rsidRDefault="00F93E4D" w:rsidP="00F93E4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4D">
        <w:rPr>
          <w:rFonts w:ascii="Times New Roman" w:hAnsi="Times New Roman" w:cs="Times New Roman"/>
          <w:sz w:val="24"/>
          <w:szCs w:val="24"/>
          <w:lang w:val="ru-RU"/>
        </w:rPr>
        <w:t>Конечными результатами освоения программы практики являются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практики в рамках выполнения самостоятельной работы на предприятии и различных видов работ под руководством руководителя практики от предприятия.</w:t>
      </w:r>
    </w:p>
    <w:p w:rsidR="00F93E4D" w:rsidRPr="00F93E4D" w:rsidRDefault="00F93E4D" w:rsidP="00F93E4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E4D" w:rsidRPr="00C43B13" w:rsidRDefault="00F93E4D" w:rsidP="00F93E4D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F93E4D" w:rsidRPr="00020430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Целью практики является закрепление и углубление теоретической подготовки студентов, а также приобретение практических навыков и компетенций в сфере профессиональной деятельности.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Задачей практики является знакомство с основами будущей профессиональной деятельности, получение сведений о специфике избранного направления подготовки высшего профессионального образования, а также овладения профессиональными умениями и навыками в соответствии с требованиями к уровню подготовки обучающихся, указанных в ФГОС ВО.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D4B" w:rsidRDefault="008D7D4B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D4B" w:rsidRDefault="008D7D4B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Pr="007E3C6F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1.4Общая процедура и сроки проведения оценочных мероприятий </w:t>
      </w:r>
    </w:p>
    <w:p w:rsidR="00606304" w:rsidRDefault="00606304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 xml:space="preserve">ль подводится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Pr="007E3C6F" w:rsidRDefault="00F93E4D" w:rsidP="00F93E4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>Отчетность по практике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</w:t>
      </w:r>
      <w:proofErr w:type="gramStart"/>
      <w:r w:rsidRPr="007E3C6F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7E3C6F">
        <w:rPr>
          <w:rFonts w:ascii="Times New Roman" w:hAnsi="Times New Roman" w:cs="Times New Roman"/>
          <w:sz w:val="24"/>
          <w:szCs w:val="24"/>
        </w:rPr>
        <w:t xml:space="preserve">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шкале), принимая во внимание качество отчета и устные ответы студента на вопросы по прохождению и результатам практики.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F93E4D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F93E4D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F93E4D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F93E4D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отчѐту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Pr="007E3C6F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3 Критерии оценки и шкала оценивания результатов производственной практики </w:t>
      </w:r>
    </w:p>
    <w:p w:rsidR="00F93E4D" w:rsidRPr="007E3C6F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9AE" w:rsidRDefault="00F93E4D" w:rsidP="00AB66BF">
      <w:pPr>
        <w:pStyle w:val="a4"/>
        <w:spacing w:after="0" w:line="240" w:lineRule="auto"/>
        <w:ind w:left="0" w:firstLine="567"/>
        <w:jc w:val="both"/>
        <w:rPr>
          <w:sz w:val="0"/>
          <w:szCs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1634"/>
        <w:gridCol w:w="4558"/>
        <w:gridCol w:w="2389"/>
      </w:tblGrid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сбора экономических данных в отечественных и зарубежных источниках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финансово-бухгалтерской информации;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0779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финансово-бухгалтерской информации, методами принятия управленческих решений после проведения анализа бухгалтерской информации предприятий, организаций, ведомств, предприятий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осуществлять  сбор, анализ  и обработку данных, необходимых для решения профессиональных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сбора и анализа экономических и социальных данных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информационного обслуживания организации, проектирования экономических решений на базе полученных данных с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 экономического исследования и организации малых групп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экономических расчетов для составления планов, согласно стандартам предприятия 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современного математического инструментария для решения экономических задач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критической оценки и обоснования предложений по совершенствованию управленческих решений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при анализе основных экономических показателей деятельности организации;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продукты, использовать компьютерные средства, для решения сложных, многоэтапных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 осуществлять  сбор, анализ и обработку данных конкретной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1634"/>
        <w:gridCol w:w="4575"/>
        <w:gridCol w:w="2389"/>
      </w:tblGrid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в эконометрических моделях; современными методами экономического прогнозирования на основе объективного анализа моделей статистических данных с помощью регрессионных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реализации проектов с использованием компьютерной техники и приложений, использования приложений и программ, для расчетов основных показателей, реализации готовых приложений для дальнейшего их использования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методиками расчета и анализа социально-экономических показателей экономического проекта, навыками организации малой группы для решения конкретного задания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экономических расчетов для составления планов, согласно стандартам предприятия и организации с учетом риска и неопределенности и применением современных информационных технологий;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407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при анализе основных экономических показателей деятельности организации, современными методами экономического прогнозирования на основе объективного анализа моделей статистических данных с помощью регрессионных моделей; способами оценки надежности построенных регрессионных моделей и рисков, связанных с их использованием; способностью выбирать математические модели организационных систем, анализировать их адекватность, проводить адаптацию моделей к конкретным задачам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сбора, обработки и анализа экономических данных в отечественных и зарубежных источниках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современного математического инструментария для решения экономических задач, методами и приемами анализа экономических явлений и процессов с помощью стандартных теоретических и эконометрических моделей, а также современными методиками расчета и анализа показателей организации, характеризующих экономические процессы и явления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2"/>
        <w:gridCol w:w="1632"/>
        <w:gridCol w:w="4568"/>
        <w:gridCol w:w="2384"/>
      </w:tblGrid>
      <w:tr w:rsidR="000779A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информационного обслуживания организации, проектирования экономических решений на базе полученных данных с использованием информационных технологий, моделирование работы логических устройств компьютера с помощью специального прикладного ПО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Системные навыки осуществлять  сбор, анализ  и обработку данных, необходимых для решения профессиональных задач, формирования отчетов.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реализации проектов с использованием компьютерной техники и приложений, использования приложений и программ, для расчетов основных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сбора и обработки экономических данных в отечественных и зарубежных источниках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работы в малом коллективе для реализации проекта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современного математического инструментария для решения экономических задач организации, а также методами и приемами анализа экономических явлений и процессов с помощью стандартных теоретических и эконометрических моделей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критической оценки и обоснования предложений по совершенствованию управленческих решений; методами управления рисками и способами выявлять социально- экономические последствия при не рациональном управленческом решении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сбора, обработки, анализа экономических и социальных данных, а также их использования для целей оценки стоимости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критической оценки и обоснования предложений по совершенствованию управленческих решений; методами управления рисками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финансово-бухгалтерской информации, методами принятия управленческих решений после проведения анализа бухгалтерской информации предприятий, организаций, ведомств, предприятий с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0"/>
        <w:gridCol w:w="1637"/>
        <w:gridCol w:w="4565"/>
        <w:gridCol w:w="2394"/>
      </w:tblGrid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и расчета современной системы показателей, характеризующих социально-экономические процессы деятельности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различных способов решения коммуникативных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категории и инструменты прикладных экономических дисциплин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построения, расчета и анализа современной системы показателей, характеризующих социально-экономические процессы деятельности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управленческих решений, критерии оценки показателей социально- экономической эффективности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технические средства обработки данных, компьютерные продукты, а так же основные приложения, используемые при выполнении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 нормативно-правовую базу экономических показателей, основные типовые методики при расчете экономических и социально-значимых показателей, основные показатели, характеризующие деятельность хозяйствующих субъектов в рыночной экономике;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категории прикладных экономических дисциплин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технические средства и информационные технологии, </w:t>
            </w:r>
            <w:proofErr w:type="spellStart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</w:t>
            </w:r>
            <w:proofErr w:type="spellEnd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зуемые</w:t>
            </w:r>
            <w:proofErr w:type="spellEnd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решении коммуникативных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управленческих решений, критерии оценки показателей социально- экономической эффективности, особенности рисков и их последствия для социально- экономической составляющей общества;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стандарты, используемые в мировом пространстве, основные стандарты, действующие в России, базовые экономические понятия и стандарты, применяемые в организации и объективные основы составления экономических планов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3"/>
        <w:gridCol w:w="1638"/>
        <w:gridCol w:w="4558"/>
        <w:gridCol w:w="2397"/>
      </w:tblGrid>
      <w:tr w:rsidR="000779A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роль эконометрики и конечные прикладные цели эконометрического исследования, основные теоретические и эконометрические модели, этапы моделирования, основные нормативно- правовые документы и положения применения эконометрических моделей.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бухгалтерской и финансовой информации, возможности предприятий, организаций и ведомств различных форм собственности при проведении финансово- хозяйственного анализа, специфику различных форм бухгалтерско- статистической отчетности, содержание форм отчетности предприятий, организаций различных форм собственности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основную нормативно-правовую базу экономических показателей, основные типовые методики при расчете экономических и социально-значимых показателей, основные показатели, характеризующие деятельность хозяйствующих субъектов в рыночной </w:t>
            </w:r>
            <w:proofErr w:type="spellStart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экономике,виды</w:t>
            </w:r>
            <w:proofErr w:type="spellEnd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экономических показателей.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технические средства обработки данных, компьютерные продукты, а так же основные приложения, используемые при выполнении проектов, эффективные методы решения экономических задач с использованием компьютера и других технических средств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стандарты, используемые в мировом пространстве, основные стандарты, действующие в России, а также базовые экономические понятия и стандарты, применяемые в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0779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стандарты, используемые в мировом пространстве, а также основные стандарты, действующие в России для предприятий и организаций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роль эконометрики и конечные прикладные цели эконометрического исследования, основные теоретические и эконометрические модели;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технические средства обработки данных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3"/>
        <w:gridCol w:w="1633"/>
        <w:gridCol w:w="4565"/>
        <w:gridCol w:w="2385"/>
      </w:tblGrid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 нормативно-правовую базу экономических показателей, основные типовые методики при расчете экономических и социально-значимых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Системные  представления о методах  сбора, анализа и обработки данных, необходимых для решения профессиональных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бухгалтерской и финансовой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коммуникативных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сбора, анализа и обработки данных, необходимых для решения профессиональных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основные теоретические и эконометрические модели, этапы моделирования, положения применения эконометрических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подходы, применяемые при решении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бухгалтерской и финансовой информации, возможности предприятий, организаций и ведомств различных форм собственности при проведении финансово- хозяйственного анализа, специфику различных форм бухгалтерско- статистической отчетности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современной системы показателей, характеризующих социально-экономические процессы деятельности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сбора, анализа и обработки данных хозяйствующих субъектов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прикладных экономических дисциплин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1634"/>
        <w:gridCol w:w="4558"/>
        <w:gridCol w:w="2389"/>
      </w:tblGrid>
      <w:tr w:rsidR="000779A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коммуникативных задач современные технические средства и информационные технологии, разрабатывать проекты поддержки информационных систем на разных этапах их существования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 информации по полученному заданию, сбор данных, необходимых для решения поставленных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расчетов и обосновывать полученные выводы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информацию, необходимую для составления различных разделов планов и анализировать экономические разделы планов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сбор, анализ  и обработку данных, необходимых для решения профессиональных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продукты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управленческих планах; анализировать возникшие риски и возможные социально-экономические последствия при разработке планов; выделять, формулировать и аргументировать варианты управленческих решений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0779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управленческих планах; анализировать возникшие риски и возможные социально-экономические последствия при разработке планов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сбор, анализ и обработку данных  хозяйствующих субъектов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 информации по полученному заданию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 основании типовых методик и существующей нормативно- правовой базы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1635"/>
        <w:gridCol w:w="4573"/>
        <w:gridCol w:w="2390"/>
      </w:tblGrid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данные отечественной и зарубежной статистики о социально- экономических процессах и явлениях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экономические явления и процессы, выявлять проблемы экономического характера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стандартные теоретические и эконометрические модели, анализировать и содержательно интерпретировать полученные результаты, строить модель тренда, модель сезонности;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управленческих планах; анализировать возникшие риски и возможные социально-экономические последствия при разработке планов; выделять, формулировать и аргументировать варианты управленческих решений; обосновать предложения при принятии управленческих решений; самостоятельно анализировать различные управленческие решения и прогнозировать социально-экономические последствия развития общественного производства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анализа и моделирования при решении экономических задач и оценки эффективности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коммуникативных задач современные технические средства и информационные технологии, разрабатывать проекты поддержки информационных систем на разных этапах их существования, организовывать работу информационных систем, выстраивать алгоритм использования технических средств для повышения их эффективного использования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поиск информации по полученному заданию, сбор и анализ данных, необходимых для решения поставленных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заполнять формы отчетности, содержащие финансово-бухгалтерскую информацию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3"/>
        <w:gridCol w:w="1633"/>
        <w:gridCol w:w="4563"/>
        <w:gridCol w:w="2387"/>
      </w:tblGrid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Системные  умения осуществлять  сбор, анализ и обработку данных, необходимых для решения профессиональных задач, формирования отчетов и аналитических записок.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интерпретировать финансовую, бухгалтерскую и иную информацию, содержащуюся в отчетности предприятий, передавать составленные формы отчётности через сеть Интернет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стандартные теоретические и эконометрические модели, анализировать и содержательно интерпретировать полученные результаты, строить регрессионную модель с одним уравнением; строить графики, описывающие стохастические процессы;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 основании типовых методик и существующей нормативно- правовой базы и анализировать результаты расчетов, а также обосновывать полученные выводы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информацию, необходимую для составления различных разделов планов, анализировать экономические разделы </w:t>
            </w:r>
            <w:proofErr w:type="spellStart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планов,обосновывать</w:t>
            </w:r>
            <w:proofErr w:type="spellEnd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расчёты, представленные в отдельных разделах плана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интерпретировать финансовую, бухгалтерскую и иную информацию, содержащуюся в отчетности предприятий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технологии, разрабатывать информационные продукты, использовать компьютерные средства, для решения сложных, многоэтапных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стандартные теоретические и эконометрические модели, анализировать и содержательно интерпретировать полученные результаты, применять количественные и качественные методы анализа при принятии управленческих решений и строить экономические, финансовые и организационно- управленческие модели.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F93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0"/>
        <w:gridCol w:w="1635"/>
        <w:gridCol w:w="4570"/>
        <w:gridCol w:w="2391"/>
      </w:tblGrid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информацию, необходимую для составления различных разделов планов, анализировать экономические разделы </w:t>
            </w:r>
            <w:proofErr w:type="spellStart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планов,обосновывать</w:t>
            </w:r>
            <w:proofErr w:type="spellEnd"/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расчёты, представленные в отдельных разделах плана с использование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  <w:tr w:rsidR="000779A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Pr="00F93E4D" w:rsidRDefault="00F93E4D">
            <w:pPr>
              <w:jc w:val="both"/>
              <w:rPr>
                <w:sz w:val="24"/>
                <w:szCs w:val="24"/>
                <w:lang w:val="ru-RU"/>
              </w:rPr>
            </w:pPr>
            <w:r w:rsidRPr="00F93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 основании типовых методик и существующей нормативно- правовой базы и анализировать результаты расчетов, обосновывать полученные выводы, а также применять методы анализа и моделирования при решении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779AE" w:rsidRDefault="00F93E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  <w:proofErr w:type="spellEnd"/>
          </w:p>
        </w:tc>
      </w:tr>
    </w:tbl>
    <w:p w:rsidR="000779AE" w:rsidRDefault="000779AE">
      <w:pPr>
        <w:rPr>
          <w:lang w:val="ru-RU"/>
        </w:rPr>
      </w:pP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>те документация по производственной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 xml:space="preserve">тзыв-характеристику.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А4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 xml:space="preserve">ванных терминов и аббревиатур без орфографических и грамматических ошибок.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Pr="00433BC9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>рий; материал изложен в определенной логической последовательности, литературным языком; ответ самостоятельный)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исправление. Умение (навык) с</w:t>
      </w:r>
      <w:r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F93E4D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4D" w:rsidRPr="00790810" w:rsidRDefault="00F93E4D" w:rsidP="00F93E4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Индивидуальное задание совпадает с тематикой ВКР: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эффективного использования основных средств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Оборотные средства, показатели и эффективность их использования 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Совершенствование управления оборотным капиталом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экономического потенциала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Особенности формирования и эффективность распределения прибыли предприятия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Резервы роста прибыли 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Разработка мероприятий по повышению эффективности ценовой политики на предприятии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Совершенствование ценообразования 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пути снижения издержек предприятия (организации, фирмы)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управления затратами на предприятии (организации, фирме) и пути совершенствования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состояния дебиторской задолженности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состояния кредиторской задолженности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совершенствование организационной структуры управления организацией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структуры управления организацией и разработка предложений по ее совершенствованию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использования трудовых ресурсов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Кадровый потенциал организации и основные направления по его повышению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Особенности нормирования и организации оплаты труда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Разработка предложений по совершенствованию оплаты труда 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производительности труда в организации и пути ее повышения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Антикризисное управление как метод финансового оздоровления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Оценка вероятности банкротства организации и пути повышения ее платежеспособности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стратегии финансового оздоровления хозяйствующих субъектов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платежеспособности, ликвидности и финансовой устойчивости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финансового состояния организации и разработка предложений по его улучшению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разработка предложений по совершенствованию финансово-хозяйственной деятельности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оценка финансовых результатов деятельности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Лизинг как инструмент финансирования инвестиционных и/или инновационных проектов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Оценка и пути повышения эффективности маркетинговой деятельности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и совершенствование маркетинговой деятельности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оценки эффективности инвестиционных и/или инновационных проектов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Инновационная деятельность организации и пути ее совершенствования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Бизнес-планирование деятельности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Разработка бизнес-плана создания предприятия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Выбор и обоснование стратегии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Внешний анализ при формировании стратегических целей предприятия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Внутренний анализ при формировании стратегических целей предприятия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Разработка функциональной стратегии (ценовой, финансовой, маркетинговой, рекламной, инновационной)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логистической системы (коммерческой, производственной) организации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Методы оценки конкурентоспособности продукции (работ, услуг) на внутреннем (внешнем) рынке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конкурентоспособности организации и разработка комплекса мер по ее повышению</w:t>
      </w:r>
    </w:p>
    <w:p w:rsidR="00656EF0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Анализ конкурентоспособности товара и разработка комплекса мер по ее повышению</w:t>
      </w:r>
    </w:p>
    <w:p w:rsidR="00F93E4D" w:rsidRPr="00656EF0" w:rsidRDefault="00656EF0" w:rsidP="00656EF0">
      <w:pPr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/>
        </w:rPr>
      </w:pPr>
      <w:r w:rsidRPr="00656EF0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Роль и место управленческого учета в повышении эффективности деятельности организации</w:t>
      </w:r>
    </w:p>
    <w:p w:rsidR="008553CA" w:rsidRDefault="008553CA" w:rsidP="00F93E4D">
      <w:pPr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/>
        </w:rPr>
      </w:pPr>
    </w:p>
    <w:p w:rsidR="008553CA" w:rsidRDefault="008553CA" w:rsidP="00F93E4D">
      <w:pPr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/>
        </w:rPr>
      </w:pPr>
    </w:p>
    <w:p w:rsidR="00F93E4D" w:rsidRPr="00F93E4D" w:rsidRDefault="00F93E4D" w:rsidP="00F93E4D">
      <w:pPr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/>
        </w:rPr>
      </w:pPr>
      <w:r w:rsidRPr="00F93E4D">
        <w:rPr>
          <w:rFonts w:ascii="Times New Roman" w:eastAsia="SimSun" w:hAnsi="Times New Roman" w:cs="Times New Roman"/>
          <w:b/>
          <w:color w:val="000000"/>
          <w:sz w:val="24"/>
          <w:szCs w:val="24"/>
          <w:lang w:val="ru-RU"/>
        </w:rPr>
        <w:t>3.4 Перечень видов оценочных средств</w:t>
      </w:r>
    </w:p>
    <w:p w:rsidR="00F93E4D" w:rsidRPr="00F93E4D" w:rsidRDefault="00F93E4D" w:rsidP="00F93E4D">
      <w:pPr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F93E4D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При реализации оценки освоения дисциплины используются следующие формы оценочных материалов: </w:t>
      </w:r>
    </w:p>
    <w:p w:rsidR="00F93E4D" w:rsidRPr="00790810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отчет по практике, целью которой является получение профессиональных умений и опыт</w:t>
      </w:r>
      <w:r w:rsidR="00656EF0">
        <w:rPr>
          <w:rFonts w:ascii="Times New Roman" w:eastAsia="SimSun" w:hAnsi="Times New Roman" w:cs="Times New Roman"/>
          <w:color w:val="000000"/>
          <w:sz w:val="24"/>
          <w:szCs w:val="24"/>
        </w:rPr>
        <w:t>а профессиональной деятельности</w:t>
      </w: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</w:p>
    <w:p w:rsidR="00F93E4D" w:rsidRPr="00790810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ответы на вопросы во время защиты отчета;</w:t>
      </w:r>
    </w:p>
    <w:p w:rsidR="00F93E4D" w:rsidRPr="00790810" w:rsidRDefault="00F93E4D" w:rsidP="00F93E4D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</w:p>
    <w:p w:rsidR="00F93E4D" w:rsidRPr="00F93E4D" w:rsidRDefault="00F93E4D">
      <w:pPr>
        <w:rPr>
          <w:lang w:val="ru-RU"/>
        </w:rPr>
      </w:pPr>
    </w:p>
    <w:sectPr w:rsidR="00F93E4D" w:rsidRPr="00F93E4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4E1461"/>
    <w:multiLevelType w:val="multilevel"/>
    <w:tmpl w:val="19E6F9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AA2094A"/>
    <w:multiLevelType w:val="multilevel"/>
    <w:tmpl w:val="1876A8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AE"/>
    <w:rsid w:val="000779AE"/>
    <w:rsid w:val="00193260"/>
    <w:rsid w:val="00197388"/>
    <w:rsid w:val="005A1342"/>
    <w:rsid w:val="00606304"/>
    <w:rsid w:val="00656EF0"/>
    <w:rsid w:val="00750BED"/>
    <w:rsid w:val="008553CA"/>
    <w:rsid w:val="008D7D4B"/>
    <w:rsid w:val="009D211C"/>
    <w:rsid w:val="00AB66BF"/>
    <w:rsid w:val="00DD4993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EAF7"/>
  <w15:docId w15:val="{C076631A-627B-4729-AD22-A7A2D63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93E4D"/>
    <w:pPr>
      <w:spacing w:after="200" w:line="276" w:lineRule="auto"/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2020-2021_380301_155_1-20_plx_Преддипломная практика</dc:title>
  <dc:creator>FastReport.NET</dc:creator>
</cp:coreProperties>
</file>

<file path=customXml/itemProps1.xml><?xml version="1.0" encoding="utf-8"?>
<ds:datastoreItem xmlns:ds="http://schemas.openxmlformats.org/officeDocument/2006/customXml" ds:itemID="{B7911334-A1EF-4037-AA96-1CF08601195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F026D7B-8A34-4E75-ACEF-C3282415C8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2020-2021_380301_155_1-20_plx_Преддипломная практика</vt:lpstr>
    </vt:vector>
  </TitlesOfParts>
  <Company/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2020-2021_380301_155_1-20_plx_Преддипломная практика</dc:title>
  <dc:creator>FastReport.NET</dc:creator>
  <cp:lastModifiedBy>Калякина И.М</cp:lastModifiedBy>
  <cp:revision>2</cp:revision>
  <dcterms:created xsi:type="dcterms:W3CDTF">2023-03-21T12:53:00Z</dcterms:created>
  <dcterms:modified xsi:type="dcterms:W3CDTF">2023-03-21T12:53:00Z</dcterms:modified>
</cp:coreProperties>
</file>