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02" w:rsidRDefault="00047C45" w:rsidP="00047C45">
      <w:pPr>
        <w:rPr>
          <w:noProof/>
        </w:rPr>
      </w:pPr>
      <w:r>
        <w:rPr>
          <w:noProof/>
        </w:rPr>
        <w:t xml:space="preserve">                                                                        </w:t>
      </w:r>
      <w:r w:rsidR="00CA1C02">
        <w:rPr>
          <w:noProof/>
        </w:rPr>
        <w:drawing>
          <wp:inline distT="0" distB="0" distL="0" distR="0" wp14:anchorId="6469C420" wp14:editId="4895F856">
            <wp:extent cx="638175" cy="695325"/>
            <wp:effectExtent l="19050" t="0" r="9525" b="0"/>
            <wp:docPr id="1" name="Рисунок 1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02" w:rsidRPr="008A56E4" w:rsidRDefault="00CA1C02" w:rsidP="00CA1C02">
      <w:pPr>
        <w:pStyle w:val="ae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8A56E4">
        <w:rPr>
          <w:b/>
          <w:sz w:val="22"/>
          <w:szCs w:val="22"/>
        </w:rPr>
        <w:t xml:space="preserve">МИНИСТЕРСТВО </w:t>
      </w:r>
      <w:r w:rsidR="008A56E4" w:rsidRPr="008A56E4">
        <w:rPr>
          <w:b/>
          <w:sz w:val="22"/>
          <w:szCs w:val="22"/>
        </w:rPr>
        <w:t xml:space="preserve">НАУКИ И ВЫСШЕГО </w:t>
      </w:r>
      <w:r w:rsidRPr="008A56E4">
        <w:rPr>
          <w:b/>
          <w:sz w:val="22"/>
          <w:szCs w:val="22"/>
        </w:rPr>
        <w:t>ОБРАЗОВАНИЯ РОССИЙСКОЙ ФЕДЕРАЦИИ</w:t>
      </w:r>
    </w:p>
    <w:p w:rsidR="00CA1C02" w:rsidRPr="008A56E4" w:rsidRDefault="00CA1C02" w:rsidP="00CA1C02">
      <w:pPr>
        <w:pStyle w:val="ae"/>
        <w:spacing w:after="0" w:line="240" w:lineRule="auto"/>
        <w:jc w:val="center"/>
        <w:outlineLvl w:val="0"/>
        <w:rPr>
          <w:b/>
          <w:sz w:val="22"/>
          <w:szCs w:val="22"/>
        </w:rPr>
      </w:pPr>
    </w:p>
    <w:p w:rsidR="00CA1C02" w:rsidRPr="008A56E4" w:rsidRDefault="00CA1C02" w:rsidP="00CA1C02">
      <w:pPr>
        <w:pStyle w:val="ae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8A56E4">
        <w:rPr>
          <w:b/>
          <w:sz w:val="22"/>
          <w:szCs w:val="22"/>
        </w:rPr>
        <w:t>ПОЛИТЕХНИЧЕСКИЙ ИНСТИТУТ (ФИЛИАЛ)</w:t>
      </w:r>
    </w:p>
    <w:p w:rsidR="00025DC1" w:rsidRPr="008A56E4" w:rsidRDefault="00CA1C02" w:rsidP="00CA1C02">
      <w:pPr>
        <w:pStyle w:val="ae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8A56E4">
        <w:rPr>
          <w:b/>
          <w:sz w:val="22"/>
          <w:szCs w:val="22"/>
        </w:rPr>
        <w:t xml:space="preserve">ФЕДЕРАЛЬНОГО ГОСУДАРСТВЕННОГО БЮДЖЕТНОГО </w:t>
      </w:r>
    </w:p>
    <w:p w:rsidR="00CA1C02" w:rsidRPr="008A56E4" w:rsidRDefault="00CA1C02" w:rsidP="00CA1C02">
      <w:pPr>
        <w:pStyle w:val="ae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8A56E4">
        <w:rPr>
          <w:b/>
          <w:sz w:val="22"/>
          <w:szCs w:val="22"/>
        </w:rPr>
        <w:t>ОБРАЗОВАТЕЛЬНОГО УЧРЕЖДЕНИЯ ВЫСШЕГО ОБРАЗОВАНИЯ</w:t>
      </w:r>
    </w:p>
    <w:p w:rsidR="00CA1C02" w:rsidRPr="008A56E4" w:rsidRDefault="00CA1C02" w:rsidP="00CA1C02">
      <w:pPr>
        <w:pStyle w:val="ae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8A56E4">
        <w:rPr>
          <w:b/>
          <w:sz w:val="22"/>
          <w:szCs w:val="22"/>
        </w:rPr>
        <w:t>«ДОНСКОЙ ГОСУДАРСТВЕННЫЙ ТЕХНИЧЕСКИЙ УНИВЕРСИТЕТ»</w:t>
      </w:r>
    </w:p>
    <w:p w:rsidR="00CA1C02" w:rsidRPr="008A56E4" w:rsidRDefault="00CA1C02" w:rsidP="00CA1C02">
      <w:pPr>
        <w:pStyle w:val="ae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8A56E4">
        <w:rPr>
          <w:b/>
          <w:sz w:val="22"/>
          <w:szCs w:val="22"/>
        </w:rPr>
        <w:t>В Г. ТАГАНРОГЕ РОСТОВСКОЙ ОБЛАСТИ</w:t>
      </w:r>
    </w:p>
    <w:p w:rsidR="00CA1C02" w:rsidRPr="008A56E4" w:rsidRDefault="00CA1C02" w:rsidP="00CA1C02">
      <w:pPr>
        <w:shd w:val="clear" w:color="auto" w:fill="FFFFFF"/>
        <w:tabs>
          <w:tab w:val="left" w:pos="878"/>
        </w:tabs>
        <w:ind w:left="-709" w:firstLine="851"/>
        <w:jc w:val="center"/>
        <w:outlineLvl w:val="0"/>
        <w:rPr>
          <w:b/>
          <w:sz w:val="22"/>
          <w:szCs w:val="22"/>
        </w:rPr>
      </w:pPr>
      <w:r w:rsidRPr="008A56E4">
        <w:rPr>
          <w:b/>
          <w:sz w:val="22"/>
          <w:szCs w:val="22"/>
        </w:rPr>
        <w:t>ПИ (филиал) ДГТУ в г. Таганроге</w:t>
      </w:r>
    </w:p>
    <w:p w:rsidR="00CA1C02" w:rsidRDefault="00CA1C02" w:rsidP="00CA1C02">
      <w:pPr>
        <w:shd w:val="clear" w:color="auto" w:fill="FFFFFF"/>
        <w:tabs>
          <w:tab w:val="left" w:pos="878"/>
        </w:tabs>
        <w:ind w:left="-709" w:firstLine="851"/>
        <w:jc w:val="center"/>
        <w:outlineLvl w:val="0"/>
        <w:rPr>
          <w:b/>
          <w:iCs/>
          <w:sz w:val="28"/>
          <w:szCs w:val="28"/>
        </w:rPr>
      </w:pPr>
    </w:p>
    <w:p w:rsidR="00CA1C02" w:rsidRDefault="00CA1C02" w:rsidP="00CA1C02">
      <w:pPr>
        <w:ind w:firstLine="6096"/>
        <w:jc w:val="center"/>
      </w:pPr>
      <w:r>
        <w:t>УТВЕРЖДАЮ</w:t>
      </w:r>
    </w:p>
    <w:p w:rsidR="00CA1C02" w:rsidRDefault="002A0892" w:rsidP="00CA1C02">
      <w:pPr>
        <w:ind w:firstLine="6096"/>
      </w:pPr>
      <w:r>
        <w:t xml:space="preserve">         </w:t>
      </w:r>
      <w:r w:rsidR="008A56E4">
        <w:t xml:space="preserve">И. о. </w:t>
      </w:r>
      <w:r>
        <w:t xml:space="preserve">директора  </w:t>
      </w:r>
    </w:p>
    <w:p w:rsidR="00CA1C02" w:rsidRDefault="00CA1C02" w:rsidP="00CA1C02">
      <w:pPr>
        <w:jc w:val="right"/>
      </w:pPr>
      <w:r>
        <w:t xml:space="preserve">   </w:t>
      </w:r>
      <w:r w:rsidR="002A0892">
        <w:t xml:space="preserve"> __________________</w:t>
      </w:r>
      <w:r w:rsidR="008A56E4">
        <w:t>Т. А. Бедная</w:t>
      </w:r>
    </w:p>
    <w:p w:rsidR="00CA1C02" w:rsidRDefault="00CA1C02" w:rsidP="00CA1C02">
      <w:pPr>
        <w:jc w:val="right"/>
      </w:pPr>
      <w:r>
        <w:t xml:space="preserve"> «___»__________________20</w:t>
      </w:r>
      <w:r w:rsidR="008A56E4">
        <w:t>2</w:t>
      </w:r>
      <w:r>
        <w:t>__ г</w:t>
      </w:r>
    </w:p>
    <w:p w:rsidR="00CA1C02" w:rsidRDefault="00CA1C02" w:rsidP="00CA1C02">
      <w:pPr>
        <w:keepNext/>
        <w:jc w:val="center"/>
        <w:outlineLvl w:val="4"/>
        <w:rPr>
          <w:b/>
          <w:bCs/>
        </w:rPr>
      </w:pPr>
      <w:r>
        <w:t xml:space="preserve">                                                                                            Рег. № ____________</w:t>
      </w:r>
    </w:p>
    <w:p w:rsidR="00CA1C02" w:rsidRDefault="00CA1C02" w:rsidP="00CA1C02">
      <w:pPr>
        <w:keepNext/>
        <w:rPr>
          <w:b/>
          <w:bCs/>
        </w:rPr>
      </w:pPr>
    </w:p>
    <w:p w:rsidR="00CA1C02" w:rsidRDefault="00CA1C02" w:rsidP="00CA1C02">
      <w:pPr>
        <w:jc w:val="center"/>
        <w:rPr>
          <w:b/>
          <w:bCs/>
        </w:rPr>
      </w:pPr>
      <w:r>
        <w:rPr>
          <w:b/>
          <w:bCs/>
        </w:rPr>
        <w:t>РАБОЧАЯ ПРОГРАММА ПРЕДДИПЛОМНОЙ ПРАКТИКИ</w:t>
      </w:r>
    </w:p>
    <w:p w:rsidR="00CA1C02" w:rsidRDefault="00CA1C02" w:rsidP="00CA1C0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:rsidR="00CA1C02" w:rsidRDefault="00CA1C02" w:rsidP="00CA1C02">
      <w:pPr>
        <w:jc w:val="both"/>
      </w:pPr>
      <w:r>
        <w:t xml:space="preserve">По специальности         </w:t>
      </w:r>
      <w:r w:rsidR="007018E8">
        <w:t>40.02.01 Право и организация социального обеспечения</w:t>
      </w:r>
    </w:p>
    <w:p w:rsidR="00CA1C02" w:rsidRDefault="00CA1C02" w:rsidP="00CA1C0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ab/>
        <w:t xml:space="preserve"> </w:t>
      </w:r>
    </w:p>
    <w:p w:rsidR="00CA1C02" w:rsidRDefault="00CA1C02" w:rsidP="00CA1C02">
      <w:pPr>
        <w:jc w:val="both"/>
      </w:pPr>
      <w:r>
        <w:t xml:space="preserve">Форма и срок освоения ППССЗ:  очная   2 года 10 месяцев </w:t>
      </w:r>
    </w:p>
    <w:p w:rsidR="00CA1C02" w:rsidRDefault="00CA1C02" w:rsidP="00CA1C02">
      <w:pPr>
        <w:jc w:val="both"/>
        <w:rPr>
          <w:sz w:val="16"/>
          <w:szCs w:val="16"/>
        </w:rPr>
      </w:pPr>
      <w:r>
        <w:rPr>
          <w:position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ab/>
        <w:t xml:space="preserve"> </w:t>
      </w:r>
    </w:p>
    <w:p w:rsidR="00CA1C02" w:rsidRDefault="00CA1C02" w:rsidP="00CA1C02">
      <w:pPr>
        <w:jc w:val="both"/>
        <w:rPr>
          <w:sz w:val="20"/>
        </w:rPr>
      </w:pPr>
    </w:p>
    <w:p w:rsidR="00CA1C02" w:rsidRDefault="00CA1C02" w:rsidP="00CA1C02">
      <w:pPr>
        <w:jc w:val="both"/>
      </w:pPr>
      <w:r>
        <w:t>Максимальное количество учебных часов – ____</w:t>
      </w:r>
      <w:r>
        <w:rPr>
          <w:u w:val="single"/>
        </w:rPr>
        <w:t xml:space="preserve">-  </w:t>
      </w:r>
      <w:r>
        <w:t xml:space="preserve"> час.</w:t>
      </w:r>
    </w:p>
    <w:p w:rsidR="00CA1C02" w:rsidRDefault="00CA1C02" w:rsidP="00CA1C02"/>
    <w:p w:rsidR="00CA1C02" w:rsidRDefault="00CA1C02" w:rsidP="00CA1C02">
      <w:r>
        <w:t>Всего аудиторных занятий – __</w:t>
      </w:r>
      <w:r>
        <w:rPr>
          <w:u w:val="single"/>
        </w:rPr>
        <w:t>-</w:t>
      </w:r>
      <w:r>
        <w:t>__ час.</w:t>
      </w:r>
    </w:p>
    <w:p w:rsidR="00CA1C02" w:rsidRDefault="00CA1C02" w:rsidP="00CA1C02">
      <w:r>
        <w:t>Из них:</w:t>
      </w:r>
    </w:p>
    <w:p w:rsidR="00CA1C02" w:rsidRDefault="00CA1C02" w:rsidP="00CA1C02">
      <w:r>
        <w:t>Теоретическое обучение – ___</w:t>
      </w:r>
      <w:r>
        <w:rPr>
          <w:u w:val="single"/>
        </w:rPr>
        <w:t>-</w:t>
      </w:r>
      <w:r>
        <w:t>___ час.</w:t>
      </w:r>
    </w:p>
    <w:p w:rsidR="00CA1C02" w:rsidRDefault="00CA1C02" w:rsidP="00CA1C02">
      <w:r>
        <w:t>Лабораторные занятия – ____</w:t>
      </w:r>
      <w:r>
        <w:rPr>
          <w:u w:val="single"/>
        </w:rPr>
        <w:t>–</w:t>
      </w:r>
      <w:r>
        <w:t>_____ час.</w:t>
      </w:r>
    </w:p>
    <w:p w:rsidR="00CA1C02" w:rsidRDefault="00CA1C02" w:rsidP="00CA1C02">
      <w:r>
        <w:t>Практические занятия – ____</w:t>
      </w:r>
      <w:r>
        <w:rPr>
          <w:u w:val="single"/>
        </w:rPr>
        <w:t>-</w:t>
      </w:r>
      <w:r>
        <w:t>____ час.</w:t>
      </w:r>
    </w:p>
    <w:p w:rsidR="00CA1C02" w:rsidRDefault="00CA1C02" w:rsidP="00CA1C02">
      <w:r>
        <w:t>Курсовая работа – ____</w:t>
      </w:r>
      <w:r>
        <w:rPr>
          <w:u w:val="single"/>
        </w:rPr>
        <w:t>-</w:t>
      </w:r>
      <w:r>
        <w:t>____ час.</w:t>
      </w:r>
    </w:p>
    <w:p w:rsidR="00CA1C02" w:rsidRDefault="00CA1C02" w:rsidP="00CA1C02"/>
    <w:p w:rsidR="00CA1C02" w:rsidRDefault="00CA1C02" w:rsidP="00CA1C02">
      <w:r>
        <w:t>Всего часов на самостоятельную работу студента и консультации – ____</w:t>
      </w:r>
      <w:r>
        <w:rPr>
          <w:u w:val="single"/>
        </w:rPr>
        <w:t>-</w:t>
      </w:r>
      <w:r>
        <w:t>____ час.</w:t>
      </w:r>
    </w:p>
    <w:p w:rsidR="00CA1C02" w:rsidRDefault="00ED00E7" w:rsidP="00CA1C02">
      <w:r>
        <w:t xml:space="preserve">Преддипломная </w:t>
      </w:r>
      <w:r w:rsidR="00CA1C02">
        <w:t xml:space="preserve"> практика </w:t>
      </w:r>
      <w:r w:rsidR="00CA1C02">
        <w:rPr>
          <w:bCs/>
        </w:rPr>
        <w:t>– __</w:t>
      </w:r>
      <w:r w:rsidR="00CA1C02">
        <w:rPr>
          <w:bCs/>
          <w:u w:val="single"/>
        </w:rPr>
        <w:t>144</w:t>
      </w:r>
      <w:r w:rsidR="00CA1C02">
        <w:rPr>
          <w:bCs/>
        </w:rPr>
        <w:t>__ час.</w:t>
      </w:r>
    </w:p>
    <w:p w:rsidR="00CA1C02" w:rsidRDefault="00CA1C02" w:rsidP="00CA1C02">
      <w:pPr>
        <w:keepNext/>
        <w:jc w:val="center"/>
        <w:rPr>
          <w:bCs/>
        </w:rPr>
      </w:pPr>
    </w:p>
    <w:p w:rsidR="00CA1C02" w:rsidRDefault="00CA1C02" w:rsidP="00CA1C02">
      <w:pPr>
        <w:jc w:val="center"/>
        <w:rPr>
          <w:bCs/>
        </w:rPr>
      </w:pPr>
      <w:r>
        <w:rPr>
          <w:bCs/>
        </w:rPr>
        <w:t>ФОРМЫ КОНТРОЛЯ</w:t>
      </w:r>
    </w:p>
    <w:p w:rsidR="00CA1C02" w:rsidRDefault="00CA1C02" w:rsidP="00CA1C02">
      <w:pPr>
        <w:jc w:val="both"/>
        <w:rPr>
          <w:i/>
          <w:iCs/>
        </w:rPr>
      </w:pPr>
      <w:r>
        <w:t>Экзамен квалифицированный  – ___</w:t>
      </w:r>
      <w:r>
        <w:rPr>
          <w:u w:val="single"/>
        </w:rPr>
        <w:t>-</w:t>
      </w:r>
      <w:r>
        <w:t xml:space="preserve">__ семестр </w:t>
      </w:r>
    </w:p>
    <w:p w:rsidR="00CA1C02" w:rsidRDefault="00CA1C02" w:rsidP="00CA1C02">
      <w:r>
        <w:t>Дифференцированный зачет – _____</w:t>
      </w:r>
      <w:r w:rsidR="00ED00E7">
        <w:rPr>
          <w:u w:val="single"/>
        </w:rPr>
        <w:t>6</w:t>
      </w:r>
      <w:r>
        <w:t>____семестр</w:t>
      </w:r>
    </w:p>
    <w:p w:rsidR="00CA1C02" w:rsidRDefault="00ED00E7" w:rsidP="00CA1C02">
      <w:r>
        <w:t>Преддипломная</w:t>
      </w:r>
      <w:r w:rsidR="00CA1C02">
        <w:t xml:space="preserve">  практика – ____</w:t>
      </w:r>
      <w:r>
        <w:rPr>
          <w:u w:val="single"/>
        </w:rPr>
        <w:t>6</w:t>
      </w:r>
      <w:r w:rsidR="00CA1C02">
        <w:t xml:space="preserve">_____семестр </w:t>
      </w:r>
    </w:p>
    <w:p w:rsidR="00CA1C02" w:rsidRDefault="00CA1C02" w:rsidP="00CA1C02"/>
    <w:p w:rsidR="00CA1C02" w:rsidRDefault="00CA1C02" w:rsidP="00CA1C02">
      <w:pPr>
        <w:jc w:val="both"/>
      </w:pPr>
      <w:r>
        <w:t>Адреса электронной версии программы __________</w:t>
      </w:r>
    </w:p>
    <w:p w:rsidR="00CA1C02" w:rsidRDefault="00CA1C02" w:rsidP="00CA1C02">
      <w:pPr>
        <w:jc w:val="both"/>
      </w:pPr>
    </w:p>
    <w:p w:rsidR="00CA1C02" w:rsidRDefault="00CA1C02" w:rsidP="00CA1C02">
      <w:pPr>
        <w:jc w:val="center"/>
      </w:pPr>
    </w:p>
    <w:p w:rsidR="00CA1C02" w:rsidRDefault="00CA1C02" w:rsidP="00CA1C02">
      <w:pPr>
        <w:jc w:val="center"/>
      </w:pPr>
    </w:p>
    <w:p w:rsidR="00CA1C02" w:rsidRDefault="00CA1C02" w:rsidP="00CA1C02">
      <w:pPr>
        <w:jc w:val="center"/>
      </w:pPr>
    </w:p>
    <w:p w:rsidR="00CA1C02" w:rsidRDefault="00CA1C02" w:rsidP="00CA1C02">
      <w:pPr>
        <w:jc w:val="center"/>
      </w:pPr>
    </w:p>
    <w:p w:rsidR="00CA1C02" w:rsidRDefault="00CA1C02" w:rsidP="00CA1C02">
      <w:pPr>
        <w:jc w:val="center"/>
      </w:pPr>
    </w:p>
    <w:p w:rsidR="00CA1C02" w:rsidRDefault="00CA1C02" w:rsidP="00CA1C02">
      <w:pPr>
        <w:jc w:val="center"/>
      </w:pPr>
    </w:p>
    <w:p w:rsidR="00CA1C02" w:rsidRDefault="00CA1C02" w:rsidP="00CA1C02">
      <w:pPr>
        <w:jc w:val="center"/>
      </w:pPr>
      <w:r>
        <w:t>Таганрог</w:t>
      </w:r>
    </w:p>
    <w:p w:rsidR="00CA1C02" w:rsidRDefault="00CA1C02" w:rsidP="00CA1C02">
      <w:pPr>
        <w:jc w:val="center"/>
      </w:pPr>
      <w:r>
        <w:t xml:space="preserve"> 20</w:t>
      </w:r>
      <w:r w:rsidR="008A56E4">
        <w:t>21</w:t>
      </w:r>
      <w:r>
        <w:t xml:space="preserve"> г.</w:t>
      </w:r>
    </w:p>
    <w:p w:rsidR="00CA1C02" w:rsidRDefault="00CA1C02" w:rsidP="00CA1C02">
      <w:pPr>
        <w:pageBreakBefore/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CA1C02" w:rsidRDefault="00CA1C02" w:rsidP="00CA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</w:pPr>
      <w:r>
        <w:t xml:space="preserve">Рабочая программа </w:t>
      </w:r>
      <w:r w:rsidR="00ED00E7">
        <w:t>преддипломной</w:t>
      </w:r>
      <w:r>
        <w:t xml:space="preserve"> практики </w:t>
      </w:r>
      <w:r>
        <w:rPr>
          <w:caps/>
        </w:rPr>
        <w:t xml:space="preserve"> </w:t>
      </w:r>
      <w: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</w:t>
      </w:r>
    </w:p>
    <w:p w:rsidR="00CA1C02" w:rsidRDefault="00CA1C02" w:rsidP="00CA1C02">
      <w:pPr>
        <w:rPr>
          <w:i/>
          <w:iCs/>
          <w:position w:val="4"/>
          <w:sz w:val="16"/>
          <w:szCs w:val="16"/>
        </w:rPr>
      </w:pPr>
      <w:r>
        <w:t xml:space="preserve"> </w:t>
      </w:r>
      <w:r>
        <w:tab/>
      </w:r>
      <w:r w:rsidR="007018E8">
        <w:t>40.02.01. Право и организация социального обеспечения</w:t>
      </w:r>
      <w:r>
        <w:rPr>
          <w:i/>
          <w:iCs/>
          <w:position w:val="4"/>
          <w:sz w:val="16"/>
          <w:szCs w:val="16"/>
        </w:rPr>
        <w:tab/>
      </w:r>
    </w:p>
    <w:p w:rsidR="00CA1C02" w:rsidRDefault="00CA1C02" w:rsidP="00CA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Разработчик(и):</w:t>
      </w:r>
    </w:p>
    <w:p w:rsidR="00CA1C02" w:rsidRDefault="00CA1C02" w:rsidP="00CA1C02">
      <w:pPr>
        <w:ind w:firstLine="284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  <w:t xml:space="preserve"> ____________ </w:t>
      </w:r>
      <w:r w:rsidR="006C7706">
        <w:t>Н.Н. Козлова</w:t>
      </w:r>
    </w:p>
    <w:p w:rsidR="00CA1C02" w:rsidRDefault="00CA1C02" w:rsidP="00CA1C02">
      <w:pPr>
        <w:ind w:firstLine="284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A1C02" w:rsidRDefault="0092248B" w:rsidP="00CA1C02">
      <w:pPr>
        <w:tabs>
          <w:tab w:val="left" w:pos="284"/>
          <w:tab w:val="left" w:pos="426"/>
        </w:tabs>
        <w:jc w:val="both"/>
      </w:pPr>
      <w:r>
        <w:t xml:space="preserve">  «___»_____________20</w:t>
      </w:r>
      <w:r w:rsidR="00693E6A">
        <w:t>2_</w:t>
      </w:r>
      <w:r w:rsidR="00CA1C02">
        <w:t>г.</w:t>
      </w:r>
    </w:p>
    <w:p w:rsidR="00CA1C02" w:rsidRDefault="00CA1C02" w:rsidP="00CA1C02">
      <w:pPr>
        <w:ind w:firstLine="284"/>
        <w:jc w:val="both"/>
      </w:pPr>
    </w:p>
    <w:p w:rsidR="00CA1C02" w:rsidRDefault="00CA1C02" w:rsidP="00CA1C02">
      <w:pPr>
        <w:pStyle w:val="ac"/>
        <w:jc w:val="both"/>
      </w:pPr>
    </w:p>
    <w:p w:rsidR="00CA1C02" w:rsidRDefault="00CA1C02" w:rsidP="000F7FA1">
      <w:pPr>
        <w:pStyle w:val="ac"/>
        <w:jc w:val="both"/>
      </w:pPr>
      <w:r>
        <w:t xml:space="preserve">Рабочая программа рассмотрена и одобрена на заседании цикловой методической комиссии специальности  </w:t>
      </w:r>
      <w:r w:rsidR="000F7FA1">
        <w:t>40.02.01. Право и организация социального обеспечения</w:t>
      </w:r>
    </w:p>
    <w:p w:rsidR="000F7FA1" w:rsidRDefault="000F7FA1" w:rsidP="000F7FA1">
      <w:pPr>
        <w:pStyle w:val="ac"/>
        <w:jc w:val="both"/>
      </w:pPr>
    </w:p>
    <w:p w:rsidR="00CA1C02" w:rsidRDefault="00CA1C02" w:rsidP="00CA1C02">
      <w:pPr>
        <w:jc w:val="both"/>
      </w:pPr>
      <w:r>
        <w:t>Протокол № ___</w:t>
      </w:r>
      <w:r w:rsidR="00693E6A">
        <w:t xml:space="preserve"> от «_____» _______________ 202_</w:t>
      </w:r>
      <w:r>
        <w:t xml:space="preserve"> г </w:t>
      </w:r>
    </w:p>
    <w:p w:rsidR="00CA1C02" w:rsidRDefault="00CA1C02" w:rsidP="00CA1C02">
      <w:pPr>
        <w:ind w:firstLine="284"/>
        <w:jc w:val="both"/>
      </w:pPr>
    </w:p>
    <w:p w:rsidR="00CA1C02" w:rsidRDefault="00CA1C02" w:rsidP="00CA1C02">
      <w:pPr>
        <w:jc w:val="both"/>
      </w:pPr>
      <w:r>
        <w:t xml:space="preserve">Председатель цикловой методической комиссии ___________  </w:t>
      </w:r>
      <w:r w:rsidR="00693E6A">
        <w:t>Н.Н. Козлова</w:t>
      </w:r>
    </w:p>
    <w:p w:rsidR="00CA1C02" w:rsidRDefault="00CA1C02" w:rsidP="00CA1C02">
      <w:pPr>
        <w:rPr>
          <w:sz w:val="16"/>
          <w:szCs w:val="16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A1C02" w:rsidRDefault="0092248B" w:rsidP="00CA1C02">
      <w:pPr>
        <w:jc w:val="both"/>
      </w:pPr>
      <w:r>
        <w:t>«___»____________</w:t>
      </w:r>
      <w:r w:rsidR="00693E6A">
        <w:t>_202_</w:t>
      </w:r>
      <w:r w:rsidR="00CA1C02">
        <w:t xml:space="preserve"> г.</w:t>
      </w:r>
    </w:p>
    <w:p w:rsidR="00CA1C02" w:rsidRDefault="00CA1C02" w:rsidP="00CA1C02">
      <w:pPr>
        <w:rPr>
          <w:b/>
          <w:bCs/>
        </w:rPr>
      </w:pPr>
    </w:p>
    <w:p w:rsidR="00CA1C02" w:rsidRDefault="00CA1C02" w:rsidP="00CA1C02">
      <w:pPr>
        <w:ind w:firstLine="284"/>
        <w:jc w:val="both"/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693E6A" w:rsidRDefault="00693E6A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CA1C02" w:rsidRDefault="00CA1C02" w:rsidP="005343DA">
      <w:pPr>
        <w:jc w:val="center"/>
        <w:rPr>
          <w:b/>
        </w:rPr>
      </w:pPr>
    </w:p>
    <w:p w:rsidR="005343DA" w:rsidRPr="002D3D40" w:rsidRDefault="005343DA" w:rsidP="005343DA">
      <w:pPr>
        <w:jc w:val="center"/>
        <w:rPr>
          <w:b/>
        </w:rPr>
      </w:pPr>
      <w:r w:rsidRPr="002D3D40">
        <w:rPr>
          <w:b/>
        </w:rPr>
        <w:t>СОДЕРЖАНИЕ</w:t>
      </w:r>
    </w:p>
    <w:p w:rsidR="00E46F6C" w:rsidRPr="002D3D40" w:rsidRDefault="00E46F6C" w:rsidP="005343DA">
      <w:pPr>
        <w:jc w:val="center"/>
        <w:rPr>
          <w:b/>
        </w:rPr>
      </w:pPr>
    </w:p>
    <w:p w:rsidR="005343DA" w:rsidRPr="002D3D40" w:rsidRDefault="005343DA" w:rsidP="005343D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5343DA" w:rsidRPr="002D3D40" w:rsidTr="004235C4">
        <w:tc>
          <w:tcPr>
            <w:tcW w:w="9464" w:type="dxa"/>
            <w:vAlign w:val="center"/>
          </w:tcPr>
          <w:p w:rsidR="005343DA" w:rsidRPr="002D3D40" w:rsidRDefault="005343DA" w:rsidP="00FC1EE1">
            <w:pPr>
              <w:pStyle w:val="11"/>
              <w:numPr>
                <w:ilvl w:val="0"/>
                <w:numId w:val="6"/>
              </w:numPr>
              <w:tabs>
                <w:tab w:val="left" w:pos="-839"/>
                <w:tab w:val="left" w:pos="-449"/>
                <w:tab w:val="left" w:pos="0"/>
              </w:tabs>
              <w:autoSpaceDE w:val="0"/>
              <w:snapToGrid w:val="0"/>
              <w:ind w:left="371" w:right="-108" w:hanging="3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</w:pPr>
            <w:r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>1. ПАСПОРТ</w:t>
            </w:r>
            <w:r w:rsidR="00FC1EE1"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</w:t>
            </w:r>
            <w:r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рабочей </w:t>
            </w:r>
            <w:r w:rsidR="00FC1EE1"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</w:t>
            </w:r>
            <w:r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ПРОГРАММЫ </w:t>
            </w:r>
            <w:r w:rsidR="00FC1EE1"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E46F6C" w:rsidRPr="002D3D40">
              <w:rPr>
                <w:rFonts w:ascii="Times New Roman" w:hAnsi="Times New Roman" w:cs="Times New Roman"/>
                <w:b w:val="0"/>
              </w:rPr>
              <w:t>ПРЕДДИПЛОМНОЙ</w:t>
            </w:r>
            <w:r w:rsidR="00E46F6C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FC1EE1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ПРАКТИК</w:t>
            </w:r>
            <w:r w:rsidR="005C04CF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И</w:t>
            </w:r>
            <w:r w:rsidR="00522189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5C04CF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92183F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 </w:t>
            </w:r>
            <w:r w:rsidR="002D0383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</w:t>
            </w:r>
            <w:r w:rsidR="0092183F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  </w:t>
            </w:r>
            <w:r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4</w:t>
            </w:r>
          </w:p>
          <w:p w:rsidR="005343DA" w:rsidRPr="002D3D40" w:rsidRDefault="005343DA">
            <w:pPr>
              <w:spacing w:after="200" w:line="276" w:lineRule="auto"/>
              <w:rPr>
                <w:lang w:eastAsia="ar-SA"/>
              </w:rPr>
            </w:pPr>
          </w:p>
        </w:tc>
      </w:tr>
      <w:tr w:rsidR="005343DA" w:rsidRPr="002D3D40" w:rsidTr="004235C4">
        <w:tc>
          <w:tcPr>
            <w:tcW w:w="9464" w:type="dxa"/>
            <w:vAlign w:val="center"/>
          </w:tcPr>
          <w:p w:rsidR="005343DA" w:rsidRPr="002D3D40" w:rsidRDefault="005343DA" w:rsidP="005343DA">
            <w:pPr>
              <w:pStyle w:val="11"/>
              <w:numPr>
                <w:ilvl w:val="0"/>
                <w:numId w:val="6"/>
              </w:numPr>
              <w:tabs>
                <w:tab w:val="left" w:pos="-839"/>
                <w:tab w:val="left" w:pos="-449"/>
                <w:tab w:val="left" w:pos="0"/>
              </w:tabs>
              <w:autoSpaceDE w:val="0"/>
              <w:snapToGrid w:val="0"/>
              <w:ind w:left="371" w:hanging="360"/>
              <w:jc w:val="left"/>
              <w:rPr>
                <w:rFonts w:ascii="Times New Roman" w:hAnsi="Times New Roman" w:cs="Times New Roman"/>
                <w:b w:val="0"/>
                <w:caps/>
              </w:rPr>
            </w:pPr>
            <w:r w:rsidRPr="002D3D40">
              <w:rPr>
                <w:rFonts w:ascii="Times New Roman" w:hAnsi="Times New Roman" w:cs="Times New Roman"/>
                <w:b w:val="0"/>
                <w:caps/>
              </w:rPr>
              <w:t xml:space="preserve">2. результаты </w:t>
            </w:r>
            <w:r w:rsidR="00FC1EE1" w:rsidRPr="002D3D40">
              <w:rPr>
                <w:rFonts w:ascii="Times New Roman" w:hAnsi="Times New Roman" w:cs="Times New Roman"/>
                <w:b w:val="0"/>
                <w:caps/>
              </w:rPr>
              <w:t xml:space="preserve"> </w:t>
            </w:r>
            <w:r w:rsidRPr="002D3D40">
              <w:rPr>
                <w:rFonts w:ascii="Times New Roman" w:hAnsi="Times New Roman" w:cs="Times New Roman"/>
                <w:b w:val="0"/>
                <w:caps/>
              </w:rPr>
              <w:t>освоения</w:t>
            </w:r>
            <w:r w:rsidR="00E46F6C" w:rsidRPr="002D3D40">
              <w:rPr>
                <w:rFonts w:ascii="Times New Roman" w:hAnsi="Times New Roman" w:cs="Times New Roman"/>
                <w:b w:val="0"/>
                <w:caps/>
              </w:rPr>
              <w:t xml:space="preserve"> </w:t>
            </w:r>
            <w:r w:rsidR="00FC1EE1" w:rsidRPr="002D3D40">
              <w:rPr>
                <w:rFonts w:ascii="Times New Roman" w:hAnsi="Times New Roman" w:cs="Times New Roman"/>
                <w:b w:val="0"/>
                <w:caps/>
              </w:rPr>
              <w:t xml:space="preserve"> </w:t>
            </w:r>
            <w:r w:rsidR="00E46F6C" w:rsidRPr="002D3D40">
              <w:rPr>
                <w:rFonts w:ascii="Times New Roman" w:hAnsi="Times New Roman" w:cs="Times New Roman"/>
                <w:b w:val="0"/>
              </w:rPr>
              <w:t>ПРЕДДИПЛОМНОЙ</w:t>
            </w:r>
            <w:r w:rsidR="006161DE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FC1EE1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ПРАК</w:t>
            </w:r>
            <w:r w:rsidR="006161DE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ТИКИ</w:t>
            </w:r>
            <w:r w:rsidR="00522189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</w:t>
            </w:r>
            <w:r w:rsidR="0092183F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                    </w:t>
            </w:r>
            <w:r w:rsidR="002D0383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</w:t>
            </w:r>
            <w:r w:rsidR="0092183F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</w:t>
            </w:r>
            <w:r w:rsidR="00FC1EE1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</w:t>
            </w:r>
            <w:r w:rsidR="0066084C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6</w:t>
            </w:r>
          </w:p>
          <w:p w:rsidR="005343DA" w:rsidRPr="002D3D40" w:rsidRDefault="005343DA">
            <w:pPr>
              <w:spacing w:after="200" w:line="276" w:lineRule="auto"/>
              <w:rPr>
                <w:lang w:eastAsia="ar-SA"/>
              </w:rPr>
            </w:pPr>
          </w:p>
        </w:tc>
      </w:tr>
      <w:tr w:rsidR="005343DA" w:rsidRPr="002D3D40" w:rsidTr="004235C4">
        <w:tc>
          <w:tcPr>
            <w:tcW w:w="9464" w:type="dxa"/>
            <w:vAlign w:val="center"/>
          </w:tcPr>
          <w:p w:rsidR="005343DA" w:rsidRPr="002D3D40" w:rsidRDefault="005343DA" w:rsidP="005343DA">
            <w:pPr>
              <w:pStyle w:val="11"/>
              <w:numPr>
                <w:ilvl w:val="0"/>
                <w:numId w:val="6"/>
              </w:numPr>
              <w:tabs>
                <w:tab w:val="left" w:pos="-839"/>
                <w:tab w:val="left" w:pos="-449"/>
                <w:tab w:val="left" w:pos="0"/>
              </w:tabs>
              <w:autoSpaceDE w:val="0"/>
              <w:snapToGrid w:val="0"/>
              <w:ind w:left="371" w:hanging="3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</w:pPr>
            <w:r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3. СТРУКТУРА и содержание </w:t>
            </w:r>
            <w:r w:rsidR="00FC1EE1"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E46F6C" w:rsidRPr="002D3D40">
              <w:rPr>
                <w:rFonts w:ascii="Times New Roman" w:hAnsi="Times New Roman" w:cs="Times New Roman"/>
                <w:b w:val="0"/>
              </w:rPr>
              <w:t>ПРЕДДИПЛОМНОЙ</w:t>
            </w:r>
            <w:r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FC1EE1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ПРАКТИКИ</w:t>
            </w:r>
            <w:r w:rsidR="001C39D0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               </w:t>
            </w:r>
            <w:r w:rsidR="0092183F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522189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2D0383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   </w:t>
            </w:r>
            <w:r w:rsidR="0066084C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8</w:t>
            </w:r>
          </w:p>
          <w:p w:rsidR="005343DA" w:rsidRPr="002D3D40" w:rsidRDefault="005343DA">
            <w:pPr>
              <w:spacing w:after="200" w:line="276" w:lineRule="auto"/>
              <w:rPr>
                <w:lang w:eastAsia="ar-SA"/>
              </w:rPr>
            </w:pPr>
          </w:p>
        </w:tc>
      </w:tr>
      <w:tr w:rsidR="005343DA" w:rsidRPr="002D3D40" w:rsidTr="004235C4">
        <w:trPr>
          <w:trHeight w:val="670"/>
        </w:trPr>
        <w:tc>
          <w:tcPr>
            <w:tcW w:w="9464" w:type="dxa"/>
            <w:vAlign w:val="center"/>
          </w:tcPr>
          <w:p w:rsidR="005343DA" w:rsidRPr="002D3D40" w:rsidRDefault="005343DA" w:rsidP="005343DA">
            <w:pPr>
              <w:pStyle w:val="11"/>
              <w:numPr>
                <w:ilvl w:val="0"/>
                <w:numId w:val="6"/>
              </w:numPr>
              <w:tabs>
                <w:tab w:val="left" w:pos="-839"/>
                <w:tab w:val="left" w:pos="-449"/>
                <w:tab w:val="left" w:pos="0"/>
              </w:tabs>
              <w:autoSpaceDE w:val="0"/>
              <w:snapToGrid w:val="0"/>
              <w:ind w:left="371" w:hanging="3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</w:pPr>
            <w:r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>4. условия</w:t>
            </w:r>
            <w:r w:rsidR="00FC1EE1"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</w:t>
            </w:r>
            <w:r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реализации  ПРОГРАММЫ </w:t>
            </w:r>
            <w:r w:rsidR="00FC1EE1"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E46F6C" w:rsidRPr="002D3D40">
              <w:rPr>
                <w:rFonts w:ascii="Times New Roman" w:hAnsi="Times New Roman" w:cs="Times New Roman"/>
                <w:b w:val="0"/>
              </w:rPr>
              <w:t>ПРЕДДИПЛОМНОЙ</w:t>
            </w:r>
            <w:r w:rsidR="00E46F6C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FC1EE1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ПРАКТИКИ  </w:t>
            </w:r>
            <w:r w:rsidR="001C39D0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FC1EE1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</w:t>
            </w:r>
            <w:r w:rsidR="004235C4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1</w:t>
            </w:r>
            <w:r w:rsidR="0066084C">
              <w:rPr>
                <w:rFonts w:ascii="Times New Roman" w:hAnsi="Times New Roman" w:cs="Times New Roman"/>
                <w:b w:val="0"/>
                <w:bCs w:val="0"/>
                <w:caps/>
              </w:rPr>
              <w:t>0</w:t>
            </w:r>
          </w:p>
          <w:p w:rsidR="005343DA" w:rsidRPr="002D3D40" w:rsidRDefault="005343DA">
            <w:pPr>
              <w:pStyle w:val="11"/>
              <w:tabs>
                <w:tab w:val="left" w:pos="-468"/>
                <w:tab w:val="left" w:pos="-78"/>
              </w:tabs>
              <w:ind w:hanging="195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</w:pPr>
          </w:p>
        </w:tc>
      </w:tr>
      <w:tr w:rsidR="005343DA" w:rsidRPr="002D3D40" w:rsidTr="004235C4">
        <w:tc>
          <w:tcPr>
            <w:tcW w:w="9464" w:type="dxa"/>
            <w:vAlign w:val="center"/>
            <w:hideMark/>
          </w:tcPr>
          <w:p w:rsidR="004235C4" w:rsidRPr="002D3D40" w:rsidRDefault="005343DA" w:rsidP="005343DA">
            <w:pPr>
              <w:pStyle w:val="11"/>
              <w:numPr>
                <w:ilvl w:val="0"/>
                <w:numId w:val="6"/>
              </w:numPr>
              <w:tabs>
                <w:tab w:val="left" w:pos="-839"/>
                <w:tab w:val="left" w:pos="-449"/>
                <w:tab w:val="left" w:pos="0"/>
              </w:tabs>
              <w:autoSpaceDE w:val="0"/>
              <w:snapToGrid w:val="0"/>
              <w:ind w:left="371" w:hanging="36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</w:pPr>
            <w:r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5 .Контроль и оценка результатов Освоения </w:t>
            </w:r>
            <w:r w:rsidR="00FC1EE1" w:rsidRPr="002D3D40"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  <w:t xml:space="preserve"> </w:t>
            </w:r>
            <w:r w:rsidR="00E46F6C" w:rsidRPr="002D3D40">
              <w:rPr>
                <w:rFonts w:ascii="Times New Roman" w:hAnsi="Times New Roman" w:cs="Times New Roman"/>
                <w:b w:val="0"/>
              </w:rPr>
              <w:t>ПРЕДДИПЛОМНОЙ</w:t>
            </w:r>
          </w:p>
          <w:p w:rsidR="004235C4" w:rsidRPr="002D3D40" w:rsidRDefault="004235C4" w:rsidP="004235C4">
            <w:pPr>
              <w:pStyle w:val="11"/>
              <w:numPr>
                <w:ilvl w:val="0"/>
                <w:numId w:val="6"/>
              </w:numPr>
              <w:tabs>
                <w:tab w:val="left" w:pos="-839"/>
                <w:tab w:val="left" w:pos="-449"/>
                <w:tab w:val="left" w:pos="0"/>
              </w:tabs>
              <w:autoSpaceDE w:val="0"/>
              <w:snapToGrid w:val="0"/>
              <w:ind w:left="371" w:hanging="87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</w:pPr>
          </w:p>
          <w:p w:rsidR="005343DA" w:rsidRPr="002D3D40" w:rsidRDefault="005343DA" w:rsidP="00E26B22">
            <w:pPr>
              <w:pStyle w:val="11"/>
              <w:numPr>
                <w:ilvl w:val="0"/>
                <w:numId w:val="6"/>
              </w:numPr>
              <w:tabs>
                <w:tab w:val="left" w:pos="-839"/>
                <w:tab w:val="left" w:pos="-449"/>
                <w:tab w:val="left" w:pos="0"/>
              </w:tabs>
              <w:autoSpaceDE w:val="0"/>
              <w:snapToGrid w:val="0"/>
              <w:ind w:left="371" w:hanging="87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/>
              </w:rPr>
            </w:pPr>
            <w:r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ПРАКТИКИ</w:t>
            </w:r>
            <w:r w:rsidR="00522189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</w:t>
            </w:r>
            <w:r w:rsidR="001C39D0"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 xml:space="preserve">                                                                                                                        </w:t>
            </w:r>
            <w:r w:rsidRPr="002D3D40">
              <w:rPr>
                <w:rFonts w:ascii="Times New Roman" w:hAnsi="Times New Roman" w:cs="Times New Roman"/>
                <w:b w:val="0"/>
                <w:bCs w:val="0"/>
                <w:caps/>
              </w:rPr>
              <w:t>1</w:t>
            </w:r>
            <w:r w:rsidR="00E26B22">
              <w:rPr>
                <w:rFonts w:ascii="Times New Roman" w:hAnsi="Times New Roman" w:cs="Times New Roman"/>
                <w:b w:val="0"/>
                <w:bCs w:val="0"/>
                <w:caps/>
              </w:rPr>
              <w:t>2</w:t>
            </w:r>
          </w:p>
        </w:tc>
      </w:tr>
    </w:tbl>
    <w:p w:rsidR="00E75602" w:rsidRPr="002D3D40" w:rsidRDefault="00E75602" w:rsidP="00E7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5602" w:rsidRPr="002D3D40" w:rsidRDefault="00E75602" w:rsidP="00E7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D3D40">
        <w:rPr>
          <w:b/>
          <w:caps/>
        </w:rPr>
        <w:br w:type="page"/>
      </w:r>
    </w:p>
    <w:p w:rsidR="002D3D40" w:rsidRDefault="00C7050C" w:rsidP="00C70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>
        <w:rPr>
          <w:b/>
          <w:caps/>
        </w:rPr>
        <w:t xml:space="preserve">1 </w:t>
      </w:r>
      <w:r w:rsidR="00E75602" w:rsidRPr="002D3D40">
        <w:rPr>
          <w:b/>
          <w:caps/>
        </w:rPr>
        <w:t xml:space="preserve">паспорт рабочей ПРОГРАММЫ </w:t>
      </w:r>
      <w:r w:rsidR="00E46F6C" w:rsidRPr="002D3D40">
        <w:rPr>
          <w:b/>
        </w:rPr>
        <w:t>ПРЕДДИПЛОМНОЙ</w:t>
      </w:r>
      <w:r w:rsidR="00E75602" w:rsidRPr="002D3D40">
        <w:rPr>
          <w:b/>
          <w:caps/>
        </w:rPr>
        <w:t xml:space="preserve"> практики</w:t>
      </w:r>
    </w:p>
    <w:p w:rsidR="00C7050C" w:rsidRPr="00684D2A" w:rsidRDefault="00C7050C" w:rsidP="00C70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0E1D5C" w:rsidRPr="002D3D40" w:rsidRDefault="000E1D5C" w:rsidP="002D0383">
      <w:pPr>
        <w:ind w:firstLine="720"/>
        <w:jc w:val="both"/>
      </w:pPr>
      <w:r w:rsidRPr="002D3D40">
        <w:t>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E1D5C" w:rsidRPr="002D3D40" w:rsidRDefault="000E1D5C" w:rsidP="002D0383">
      <w:pPr>
        <w:ind w:firstLine="709"/>
        <w:jc w:val="both"/>
      </w:pPr>
      <w:r w:rsidRPr="002D3D40">
        <w:t xml:space="preserve">Программа преддипломной практики разработана в соответствии с учебным планом и согласованна с организациями (учреждениями), участвующими в проведении практики. </w:t>
      </w:r>
    </w:p>
    <w:p w:rsidR="00050985" w:rsidRPr="002D3D40" w:rsidRDefault="00050985" w:rsidP="002D0383">
      <w:pPr>
        <w:ind w:firstLine="708"/>
        <w:jc w:val="both"/>
      </w:pPr>
      <w:r w:rsidRPr="002D3D40">
        <w:t>Преддипломная практика является одним из завершающих этапов подготовки специалиста по, проводится после освоения студентом программы теоретического обучения и предназначена для сбора материалов к выпускной квалификационной работе.</w:t>
      </w:r>
    </w:p>
    <w:p w:rsidR="002D3D40" w:rsidRPr="00684D2A" w:rsidRDefault="00050985" w:rsidP="00684D2A">
      <w:pPr>
        <w:ind w:firstLine="708"/>
        <w:jc w:val="both"/>
      </w:pPr>
      <w:r w:rsidRPr="002D3D40">
        <w:t xml:space="preserve">Данная программа разработана в соответствии с требованиями федерального государственного образовательного  стандарта среднего профессионального образования по специальности </w:t>
      </w:r>
      <w:r w:rsidR="006C7706">
        <w:t>40.02.01 Право и организация социального обеспечения</w:t>
      </w:r>
    </w:p>
    <w:p w:rsidR="006D6584" w:rsidRDefault="006D6584" w:rsidP="002D3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E45F54" w:rsidRPr="002D3D40" w:rsidRDefault="00C7050C" w:rsidP="002D3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  <w:r>
        <w:rPr>
          <w:b/>
        </w:rPr>
        <w:t>1.1</w:t>
      </w:r>
      <w:r w:rsidR="00E75602" w:rsidRPr="002D3D40">
        <w:rPr>
          <w:b/>
        </w:rPr>
        <w:t xml:space="preserve"> Область применения программы</w:t>
      </w:r>
    </w:p>
    <w:p w:rsidR="006C7706" w:rsidRDefault="006C7706" w:rsidP="006D6584">
      <w:pPr>
        <w:pStyle w:val="ad"/>
        <w:spacing w:after="0" w:line="240" w:lineRule="auto"/>
        <w:jc w:val="center"/>
        <w:rPr>
          <w:b/>
        </w:rPr>
      </w:pP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Рабочая программа производственн</w:t>
      </w:r>
      <w:r w:rsidR="000F7FA1">
        <w:rPr>
          <w:kern w:val="3"/>
          <w:lang w:bidi="hi-IN"/>
        </w:rPr>
        <w:t>ой практики является частью ППССЗ</w:t>
      </w:r>
      <w:r w:rsidRPr="006C7706">
        <w:rPr>
          <w:kern w:val="3"/>
          <w:lang w:bidi="hi-IN"/>
        </w:rPr>
        <w:t xml:space="preserve"> в соответствии с ФГОС по специальности СПО 40.02.01 «Право и организация социального обеспечения» в части освоения основных видов профессиональной деятельности: </w:t>
      </w:r>
      <w:r w:rsidRPr="006C7706">
        <w:rPr>
          <w:color w:val="000000"/>
          <w:kern w:val="3"/>
          <w:lang w:bidi="hi-IN"/>
        </w:rPr>
        <w:t xml:space="preserve">«Обеспечение реализации прав граждан в сфере пенсионного обеспечения и социальной защиты»,  </w:t>
      </w:r>
      <w:r w:rsidRPr="006C7706">
        <w:rPr>
          <w:kern w:val="3"/>
          <w:lang w:bidi="hi-IN"/>
        </w:rPr>
        <w:t>и соответствующих профессиональных компетенций (ПК):</w:t>
      </w: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</w:p>
    <w:p w:rsidR="00D63D76" w:rsidRDefault="00D63D76" w:rsidP="00D63D76">
      <w:pPr>
        <w:pStyle w:val="Standard"/>
        <w:ind w:firstLine="709"/>
        <w:jc w:val="both"/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5"/>
        <w:gridCol w:w="8689"/>
      </w:tblGrid>
      <w:tr w:rsidR="00D63D76" w:rsidTr="008A56E4"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ПК 1.1.</w:t>
            </w:r>
          </w:p>
        </w:tc>
        <w:tc>
          <w:tcPr>
            <w:tcW w:w="8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a8"/>
              <w:widowControl w:val="0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Осуществлять профессиональное толкование нормативно-правовых актов для реализации прав граждан в сфере пенсионного обеспечения и социальной</w:t>
            </w:r>
          </w:p>
          <w:p w:rsidR="00D63D76" w:rsidRDefault="00D63D76" w:rsidP="008A56E4">
            <w:pPr>
              <w:pStyle w:val="a8"/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защиты</w:t>
            </w:r>
          </w:p>
        </w:tc>
      </w:tr>
      <w:tr w:rsidR="00D63D76" w:rsidTr="008A56E4"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ПК 1.2.</w:t>
            </w:r>
          </w:p>
        </w:tc>
        <w:tc>
          <w:tcPr>
            <w:tcW w:w="8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Осуществлять прием граждан по вопросам пенсионного обеспечения и социальной защиты</w:t>
            </w:r>
          </w:p>
        </w:tc>
      </w:tr>
      <w:tr w:rsidR="00D63D76" w:rsidTr="008A56E4"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ПК 1.3.</w:t>
            </w:r>
          </w:p>
        </w:tc>
        <w:tc>
          <w:tcPr>
            <w:tcW w:w="8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</w:tr>
      <w:tr w:rsidR="00D63D76" w:rsidTr="008A56E4"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ПК 1.4. </w:t>
            </w:r>
          </w:p>
          <w:p w:rsidR="00D63D76" w:rsidRDefault="00D63D76" w:rsidP="008A56E4">
            <w:pPr>
              <w:pStyle w:val="Standard"/>
              <w:widowControl w:val="0"/>
              <w:jc w:val="both"/>
            </w:pPr>
          </w:p>
        </w:tc>
        <w:tc>
          <w:tcPr>
            <w:tcW w:w="8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D63D76" w:rsidTr="008A56E4"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ПК 1.5. </w:t>
            </w:r>
          </w:p>
          <w:p w:rsidR="00D63D76" w:rsidRDefault="00D63D76" w:rsidP="008A56E4">
            <w:pPr>
              <w:pStyle w:val="Standard"/>
              <w:widowControl w:val="0"/>
              <w:jc w:val="both"/>
            </w:pPr>
          </w:p>
        </w:tc>
        <w:tc>
          <w:tcPr>
            <w:tcW w:w="8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D63D76" w:rsidTr="008A56E4"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ПК 1.6. </w:t>
            </w:r>
          </w:p>
          <w:p w:rsidR="00D63D76" w:rsidRDefault="00D63D76" w:rsidP="008A56E4">
            <w:pPr>
              <w:pStyle w:val="Standard"/>
              <w:widowControl w:val="0"/>
              <w:jc w:val="both"/>
              <w:rPr>
                <w:lang w:val="en-US"/>
              </w:rPr>
            </w:pPr>
          </w:p>
        </w:tc>
        <w:tc>
          <w:tcPr>
            <w:tcW w:w="8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jc w:val="both"/>
            </w:pPr>
            <w:r>
              <w:t>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</w:tbl>
    <w:p w:rsidR="00D63D76" w:rsidRDefault="00D63D76" w:rsidP="00D63D76">
      <w:pPr>
        <w:pStyle w:val="Standard"/>
        <w:ind w:firstLine="709"/>
      </w:pPr>
      <w:r>
        <w:rPr>
          <w:rStyle w:val="c8c12"/>
          <w:color w:val="000000"/>
        </w:rPr>
        <w:t>«Организация работы органов и учреждений социальной защиты населения и органов Пенсионного фонда Российской Федерации»</w:t>
      </w:r>
      <w:r>
        <w:t xml:space="preserve"> и соответствующих профессиональных компетенций (ПК):</w:t>
      </w:r>
    </w:p>
    <w:p w:rsidR="00D63D76" w:rsidRDefault="00D63D76" w:rsidP="00D63D76">
      <w:pPr>
        <w:pStyle w:val="Standard"/>
        <w:ind w:firstLine="709"/>
      </w:pPr>
    </w:p>
    <w:p w:rsidR="00D63D76" w:rsidRDefault="00D63D76" w:rsidP="00D63D76">
      <w:pPr>
        <w:rPr>
          <w:vanish/>
        </w:rPr>
      </w:pPr>
    </w:p>
    <w:tbl>
      <w:tblPr>
        <w:tblW w:w="98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598"/>
      </w:tblGrid>
      <w:tr w:rsidR="00D63D76" w:rsidTr="008A56E4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ПК 2.1. </w:t>
            </w:r>
          </w:p>
        </w:tc>
        <w:tc>
          <w:tcPr>
            <w:tcW w:w="8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tabs>
                <w:tab w:val="left" w:pos="834"/>
                <w:tab w:val="left" w:pos="1750"/>
                <w:tab w:val="left" w:pos="2666"/>
                <w:tab w:val="left" w:pos="3582"/>
                <w:tab w:val="left" w:pos="4498"/>
                <w:tab w:val="left" w:pos="5414"/>
                <w:tab w:val="left" w:pos="6330"/>
                <w:tab w:val="left" w:pos="7246"/>
                <w:tab w:val="left" w:pos="8162"/>
                <w:tab w:val="left" w:pos="9078"/>
                <w:tab w:val="left" w:pos="9994"/>
                <w:tab w:val="left" w:pos="10910"/>
                <w:tab w:val="left" w:pos="11826"/>
                <w:tab w:val="left" w:pos="12742"/>
                <w:tab w:val="left" w:pos="13658"/>
                <w:tab w:val="left" w:pos="14574"/>
              </w:tabs>
              <w:snapToGrid w:val="0"/>
              <w:ind w:left="-82"/>
              <w:jc w:val="both"/>
            </w:pPr>
            <w: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D63D76" w:rsidTr="008A56E4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ПК 2.2. </w:t>
            </w:r>
          </w:p>
        </w:tc>
        <w:tc>
          <w:tcPr>
            <w:tcW w:w="8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tabs>
                <w:tab w:val="left" w:pos="834"/>
                <w:tab w:val="left" w:pos="1750"/>
                <w:tab w:val="left" w:pos="2666"/>
                <w:tab w:val="left" w:pos="3582"/>
                <w:tab w:val="left" w:pos="4498"/>
                <w:tab w:val="left" w:pos="5414"/>
                <w:tab w:val="left" w:pos="6330"/>
                <w:tab w:val="left" w:pos="7246"/>
                <w:tab w:val="left" w:pos="8162"/>
                <w:tab w:val="left" w:pos="9078"/>
                <w:tab w:val="left" w:pos="9994"/>
                <w:tab w:val="left" w:pos="10910"/>
                <w:tab w:val="left" w:pos="11826"/>
                <w:tab w:val="left" w:pos="12742"/>
                <w:tab w:val="left" w:pos="13658"/>
                <w:tab w:val="left" w:pos="14574"/>
              </w:tabs>
              <w:snapToGrid w:val="0"/>
              <w:ind w:left="-82"/>
              <w:jc w:val="both"/>
            </w:pPr>
            <w: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  <w:tr w:rsidR="00D63D76" w:rsidTr="008A56E4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widowControl w:val="0"/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ПК 2.3. </w:t>
            </w:r>
          </w:p>
        </w:tc>
        <w:tc>
          <w:tcPr>
            <w:tcW w:w="8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76" w:rsidRDefault="00D63D76" w:rsidP="008A56E4">
            <w:pPr>
              <w:pStyle w:val="Standard"/>
              <w:tabs>
                <w:tab w:val="left" w:pos="834"/>
                <w:tab w:val="left" w:pos="1750"/>
                <w:tab w:val="left" w:pos="2666"/>
                <w:tab w:val="left" w:pos="3582"/>
                <w:tab w:val="left" w:pos="4498"/>
                <w:tab w:val="left" w:pos="5414"/>
                <w:tab w:val="left" w:pos="6330"/>
                <w:tab w:val="left" w:pos="7246"/>
                <w:tab w:val="left" w:pos="8162"/>
                <w:tab w:val="left" w:pos="9078"/>
                <w:tab w:val="left" w:pos="9994"/>
                <w:tab w:val="left" w:pos="10910"/>
                <w:tab w:val="left" w:pos="11826"/>
                <w:tab w:val="left" w:pos="12742"/>
                <w:tab w:val="left" w:pos="13658"/>
                <w:tab w:val="left" w:pos="14574"/>
              </w:tabs>
              <w:snapToGrid w:val="0"/>
              <w:ind w:left="-82"/>
              <w:jc w:val="both"/>
            </w:pPr>
            <w: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D63D76" w:rsidRDefault="00D63D76" w:rsidP="00D63D76">
      <w:pPr>
        <w:pStyle w:val="ad"/>
        <w:jc w:val="center"/>
        <w:rPr>
          <w:b/>
        </w:rPr>
      </w:pPr>
    </w:p>
    <w:p w:rsidR="00D63D76" w:rsidRPr="003E2646" w:rsidRDefault="00D63D76" w:rsidP="00D63D76">
      <w:pPr>
        <w:pStyle w:val="ad"/>
        <w:jc w:val="center"/>
        <w:rPr>
          <w:lang w:eastAsia="ru-RU"/>
        </w:rPr>
      </w:pPr>
    </w:p>
    <w:p w:rsidR="00D63D76" w:rsidRPr="003E2646" w:rsidRDefault="00D63D76" w:rsidP="00D63D76">
      <w:pPr>
        <w:pStyle w:val="ad"/>
        <w:jc w:val="center"/>
        <w:rPr>
          <w:lang w:eastAsia="ru-RU"/>
        </w:rPr>
      </w:pPr>
    </w:p>
    <w:p w:rsidR="006C7706" w:rsidRPr="006C7706" w:rsidRDefault="006C7706" w:rsidP="006C7706">
      <w:pPr>
        <w:suppressAutoHyphens/>
        <w:autoSpaceDN w:val="0"/>
        <w:spacing w:after="200" w:line="276" w:lineRule="auto"/>
        <w:ind w:left="720"/>
        <w:jc w:val="center"/>
        <w:textAlignment w:val="baseline"/>
        <w:rPr>
          <w:b/>
          <w:kern w:val="3"/>
          <w:lang w:eastAsia="en-US" w:bidi="hi-IN"/>
        </w:rPr>
      </w:pPr>
      <w:r w:rsidRPr="006C7706">
        <w:rPr>
          <w:b/>
          <w:kern w:val="3"/>
          <w:lang w:eastAsia="en-US" w:bidi="hi-IN"/>
        </w:rPr>
        <w:t xml:space="preserve">1.2. Цели и задачи </w:t>
      </w:r>
      <w:r>
        <w:rPr>
          <w:b/>
          <w:kern w:val="3"/>
          <w:lang w:eastAsia="en-US" w:bidi="hi-IN"/>
        </w:rPr>
        <w:t xml:space="preserve">преддипломной </w:t>
      </w:r>
      <w:r w:rsidRPr="006C7706">
        <w:rPr>
          <w:b/>
          <w:kern w:val="3"/>
          <w:lang w:eastAsia="en-US" w:bidi="hi-IN"/>
        </w:rPr>
        <w:t>практики-требования к результатам освоения практики</w:t>
      </w:r>
    </w:p>
    <w:p w:rsidR="006C7706" w:rsidRPr="002D3D40" w:rsidRDefault="006C7706" w:rsidP="006C7706">
      <w:pPr>
        <w:pStyle w:val="ac"/>
        <w:ind w:firstLine="709"/>
      </w:pPr>
      <w:r w:rsidRPr="002D3D40">
        <w:rPr>
          <w:bCs/>
        </w:rPr>
        <w:t>Преддипломная</w:t>
      </w:r>
      <w:r w:rsidRPr="002D3D40">
        <w:t xml:space="preserve"> практика имеет цель:</w:t>
      </w:r>
    </w:p>
    <w:p w:rsidR="006C7706" w:rsidRPr="002D3D40" w:rsidRDefault="006C7706" w:rsidP="006C7706">
      <w:pPr>
        <w:pStyle w:val="ac"/>
        <w:ind w:firstLine="709"/>
      </w:pPr>
      <w:r w:rsidRPr="002D3D40">
        <w:t xml:space="preserve"> -закрепление полученных теоретических знаний;</w:t>
      </w:r>
    </w:p>
    <w:p w:rsidR="006C7706" w:rsidRPr="002D3D40" w:rsidRDefault="006C7706" w:rsidP="006C7706">
      <w:pPr>
        <w:pStyle w:val="ac"/>
        <w:ind w:firstLine="709"/>
      </w:pPr>
      <w:r w:rsidRPr="002D3D40">
        <w:t xml:space="preserve"> -углубление навыков самостоятельной работы;</w:t>
      </w:r>
    </w:p>
    <w:p w:rsidR="006C7706" w:rsidRPr="002D3D40" w:rsidRDefault="006C7706" w:rsidP="006C7706">
      <w:pPr>
        <w:pStyle w:val="ac"/>
        <w:ind w:firstLine="709"/>
      </w:pPr>
      <w:r w:rsidRPr="002D3D40">
        <w:t xml:space="preserve"> -подготовка практических материалов для написания ВКР.</w:t>
      </w:r>
    </w:p>
    <w:p w:rsidR="006C7706" w:rsidRPr="002D3D40" w:rsidRDefault="006C7706" w:rsidP="006C7706">
      <w:pPr>
        <w:ind w:firstLine="709"/>
        <w:jc w:val="both"/>
      </w:pPr>
      <w:r w:rsidRPr="002D3D40">
        <w:t>Задачами преддипломной практики являются:</w:t>
      </w:r>
    </w:p>
    <w:p w:rsidR="006C7706" w:rsidRPr="002D3D40" w:rsidRDefault="006C7706" w:rsidP="006C7706">
      <w:pPr>
        <w:widowControl w:val="0"/>
        <w:tabs>
          <w:tab w:val="num" w:pos="1260"/>
        </w:tabs>
        <w:autoSpaceDE w:val="0"/>
        <w:autoSpaceDN w:val="0"/>
        <w:adjustRightInd w:val="0"/>
        <w:ind w:firstLine="709"/>
        <w:jc w:val="both"/>
      </w:pPr>
      <w:r>
        <w:t>-</w:t>
      </w:r>
      <w:r w:rsidRPr="002D3D40">
        <w:t>общее ознакомление с деятельностью предприятия;</w:t>
      </w:r>
    </w:p>
    <w:p w:rsidR="006C7706" w:rsidRPr="002D3D40" w:rsidRDefault="006C7706" w:rsidP="006C7706">
      <w:pPr>
        <w:widowControl w:val="0"/>
        <w:tabs>
          <w:tab w:val="num" w:pos="1260"/>
        </w:tabs>
        <w:autoSpaceDE w:val="0"/>
        <w:autoSpaceDN w:val="0"/>
        <w:adjustRightInd w:val="0"/>
        <w:ind w:firstLine="709"/>
        <w:jc w:val="both"/>
      </w:pPr>
      <w:r>
        <w:t>-</w:t>
      </w:r>
      <w:r w:rsidRPr="002D3D40">
        <w:t>изучение работы экономических служб организации;</w:t>
      </w:r>
    </w:p>
    <w:p w:rsidR="006C7706" w:rsidRPr="002D3D40" w:rsidRDefault="006C7706" w:rsidP="006C7706">
      <w:pPr>
        <w:widowControl w:val="0"/>
        <w:tabs>
          <w:tab w:val="num" w:pos="1260"/>
        </w:tabs>
        <w:autoSpaceDE w:val="0"/>
        <w:autoSpaceDN w:val="0"/>
        <w:adjustRightInd w:val="0"/>
        <w:ind w:firstLine="709"/>
        <w:jc w:val="both"/>
      </w:pPr>
      <w:r>
        <w:t>-</w:t>
      </w:r>
      <w:r w:rsidRPr="002D3D40">
        <w:t xml:space="preserve">закрепление и расширение теоретических и практических знаний студентов, приобретение более глубоких практических навыков, </w:t>
      </w:r>
      <w:r>
        <w:t>-</w:t>
      </w:r>
      <w:r w:rsidRPr="002D3D40">
        <w:t>сбор, обобщение и систематизация материалов для всех разделов дипломной работы.</w:t>
      </w:r>
    </w:p>
    <w:p w:rsidR="006C7706" w:rsidRDefault="006C7706" w:rsidP="006C7706">
      <w:pPr>
        <w:widowControl w:val="0"/>
        <w:tabs>
          <w:tab w:val="num" w:pos="1260"/>
        </w:tabs>
        <w:autoSpaceDE w:val="0"/>
        <w:autoSpaceDN w:val="0"/>
        <w:adjustRightInd w:val="0"/>
        <w:ind w:firstLine="709"/>
        <w:jc w:val="both"/>
      </w:pPr>
      <w:r>
        <w:t>-</w:t>
      </w:r>
      <w:r w:rsidRPr="002D3D40">
        <w:t>освоение  видо</w:t>
      </w:r>
      <w:r w:rsidR="00974173">
        <w:t>в профессиональной деятельности:</w:t>
      </w:r>
    </w:p>
    <w:p w:rsidR="00974173" w:rsidRDefault="00974173" w:rsidP="006C7706">
      <w:pPr>
        <w:widowControl w:val="0"/>
        <w:tabs>
          <w:tab w:val="left" w:pos="36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993"/>
        <w:jc w:val="both"/>
        <w:textAlignment w:val="baseline"/>
        <w:rPr>
          <w:color w:val="000000"/>
          <w:kern w:val="3"/>
          <w:lang w:bidi="hi-IN"/>
        </w:rPr>
      </w:pPr>
    </w:p>
    <w:p w:rsidR="006C7706" w:rsidRPr="006C7706" w:rsidRDefault="006C7706" w:rsidP="006C7706">
      <w:pPr>
        <w:widowControl w:val="0"/>
        <w:tabs>
          <w:tab w:val="left" w:pos="36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993"/>
        <w:jc w:val="both"/>
        <w:textAlignment w:val="baseline"/>
        <w:rPr>
          <w:color w:val="000000"/>
          <w:kern w:val="3"/>
          <w:lang w:bidi="hi-IN"/>
        </w:rPr>
      </w:pPr>
      <w:r w:rsidRPr="006C7706">
        <w:rPr>
          <w:color w:val="000000"/>
          <w:kern w:val="3"/>
          <w:lang w:bidi="hi-IN"/>
        </w:rPr>
        <w:t>«Обеспечение реализации прав граждан в сфере пенсионного обеспечения и социальной защиты»</w:t>
      </w:r>
    </w:p>
    <w:p w:rsidR="006C7706" w:rsidRPr="006C7706" w:rsidRDefault="006C7706" w:rsidP="006C7706">
      <w:pPr>
        <w:tabs>
          <w:tab w:val="left" w:pos="360"/>
          <w:tab w:val="left" w:pos="851"/>
        </w:tabs>
        <w:suppressAutoHyphens/>
        <w:autoSpaceDN w:val="0"/>
        <w:ind w:firstLine="993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 xml:space="preserve"> «Организация работы органов и учреждений социальной защиты населения и органов Пенсионного фонда Российской Федерации»</w:t>
      </w: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kern w:val="3"/>
          <w:lang w:eastAsia="en-US" w:bidi="hi-IN"/>
        </w:rPr>
      </w:pPr>
      <w:r w:rsidRPr="006C7706">
        <w:rPr>
          <w:kern w:val="3"/>
          <w:lang w:eastAsia="en-US" w:bidi="hi-IN"/>
        </w:rPr>
        <w:t xml:space="preserve"> С целью овладения указанными видами деятельности обучающийся в ходе данного вида практики должен:</w:t>
      </w: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kern w:val="3"/>
          <w:lang w:eastAsia="en-US" w:bidi="hi-IN"/>
        </w:rPr>
      </w:pPr>
      <w:r w:rsidRPr="006C7706">
        <w:rPr>
          <w:kern w:val="3"/>
          <w:lang w:eastAsia="en-US" w:bidi="hi-IN"/>
        </w:rPr>
        <w:t xml:space="preserve">ПМ.01 </w:t>
      </w:r>
      <w:r w:rsidRPr="006C7706">
        <w:rPr>
          <w:color w:val="000000"/>
          <w:kern w:val="3"/>
          <w:lang w:eastAsia="en-US" w:bidi="hi-IN"/>
        </w:rPr>
        <w:t>«Обеспечение реализации прав граждан в сфере пенсионного обеспечения и социальной защиты»</w:t>
      </w:r>
    </w:p>
    <w:p w:rsidR="006C7706" w:rsidRPr="006C7706" w:rsidRDefault="006C7706" w:rsidP="006C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b/>
          <w:kern w:val="3"/>
          <w:lang w:bidi="hi-IN"/>
        </w:rPr>
      </w:pPr>
      <w:r w:rsidRPr="006C7706">
        <w:rPr>
          <w:b/>
          <w:kern w:val="3"/>
          <w:lang w:bidi="hi-IN"/>
        </w:rPr>
        <w:t>иметь практический опыт: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анализа действующего законодательства в области пенсионного обеспечения и социальной защиты;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приема граждан по вопросам пенсионного обеспечения и социальной защиты;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определения права на предоставление услуг и мер социальной поддержки отдельным категориям граждан;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общения с лицами пожилого возраста и инвалидами;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публичного выступления и речевой аргументации позиции;</w:t>
      </w:r>
    </w:p>
    <w:p w:rsidR="006C7706" w:rsidRPr="006C7706" w:rsidRDefault="006C7706" w:rsidP="006C7706">
      <w:pPr>
        <w:suppressAutoHyphens/>
        <w:autoSpaceDN w:val="0"/>
        <w:jc w:val="both"/>
        <w:textAlignment w:val="baseline"/>
        <w:rPr>
          <w:b/>
          <w:kern w:val="3"/>
          <w:lang w:bidi="hi-IN"/>
        </w:rPr>
      </w:pPr>
      <w:r w:rsidRPr="006C7706">
        <w:rPr>
          <w:b/>
          <w:kern w:val="3"/>
          <w:lang w:bidi="hi-IN"/>
        </w:rPr>
        <w:t>уметь:</w:t>
      </w:r>
    </w:p>
    <w:p w:rsidR="006C7706" w:rsidRPr="006C7706" w:rsidRDefault="006C7706" w:rsidP="006C7706">
      <w:pPr>
        <w:tabs>
          <w:tab w:val="left" w:pos="792"/>
        </w:tabs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6C7706" w:rsidRPr="006C7706" w:rsidRDefault="006C7706" w:rsidP="006C7706">
      <w:pPr>
        <w:tabs>
          <w:tab w:val="left" w:pos="792"/>
        </w:tabs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6C7706" w:rsidRPr="006C7706" w:rsidRDefault="006C7706" w:rsidP="006C7706">
      <w:pPr>
        <w:tabs>
          <w:tab w:val="left" w:pos="792"/>
        </w:tabs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6C7706" w:rsidRPr="006C7706" w:rsidRDefault="006C7706" w:rsidP="006C7706">
      <w:pPr>
        <w:tabs>
          <w:tab w:val="left" w:pos="792"/>
        </w:tabs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разъяснять порядок получения недостающих документов и сроки их предоставления;</w:t>
      </w:r>
    </w:p>
    <w:p w:rsidR="006C7706" w:rsidRPr="006C7706" w:rsidRDefault="006C7706" w:rsidP="006C7706">
      <w:pPr>
        <w:tabs>
          <w:tab w:val="left" w:pos="792"/>
        </w:tabs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определять право, размер и сроки назначения пенсий, пособий, компенсаций, ежемесячных денежных выплат, материнского (семейного) капитала с использованием информационных справочно-правовых систем;</w:t>
      </w:r>
    </w:p>
    <w:p w:rsidR="006C7706" w:rsidRPr="006C7706" w:rsidRDefault="006C7706" w:rsidP="006C7706">
      <w:pPr>
        <w:tabs>
          <w:tab w:val="left" w:pos="792"/>
        </w:tabs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формировать пенсионные дела, дела получателей пособий, ежемесячных денежных выплат, материнского (семейного) капитала и других социальных выплат;</w:t>
      </w:r>
    </w:p>
    <w:p w:rsidR="006C7706" w:rsidRPr="006C7706" w:rsidRDefault="006C7706" w:rsidP="006C7706">
      <w:pPr>
        <w:tabs>
          <w:tab w:val="left" w:pos="792"/>
        </w:tabs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пользоваться компьютерными программами назначения и выплаты пенсий, пособий и других социальных выплат;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 справочно-правовые системы;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осуществлять оценку пенсионных прав застрахованных лиц, в том числе с учетом специального трудового стажа;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информировать граждан и должностных  лиц об изменениях в  области пенсионного обеспечения и социальной защиты населения;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оказывать консультационную помощь гражданам по вопросам медико-социальной экспертизы;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объяснять сущность психических процессов и их  изменений у инвалидов и лиц пожилого возраста;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правильно организовать психологический контакт с клиентами (потребителями услуг);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давать психологическую характеристику личности, применять приемы делового общения и правила культуры поведения;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следовать этическим правилам, нормам и принципам в профессиональной деятельности;</w:t>
      </w:r>
    </w:p>
    <w:p w:rsidR="006C7706" w:rsidRPr="006C7706" w:rsidRDefault="006C7706" w:rsidP="006C7706">
      <w:pPr>
        <w:suppressAutoHyphens/>
        <w:autoSpaceDN w:val="0"/>
        <w:jc w:val="both"/>
        <w:textAlignment w:val="baseline"/>
        <w:rPr>
          <w:b/>
          <w:kern w:val="3"/>
          <w:lang w:bidi="hi-IN"/>
        </w:rPr>
      </w:pPr>
    </w:p>
    <w:p w:rsidR="006C7706" w:rsidRPr="006C7706" w:rsidRDefault="006C7706" w:rsidP="006C7706">
      <w:pPr>
        <w:suppressAutoHyphens/>
        <w:autoSpaceDN w:val="0"/>
        <w:jc w:val="both"/>
        <w:textAlignment w:val="baseline"/>
        <w:rPr>
          <w:b/>
          <w:kern w:val="3"/>
          <w:lang w:bidi="hi-IN"/>
        </w:rPr>
      </w:pPr>
      <w:r w:rsidRPr="006C7706">
        <w:rPr>
          <w:b/>
          <w:kern w:val="3"/>
          <w:lang w:bidi="hi-IN"/>
        </w:rPr>
        <w:t>знать: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понятия и виды трудовых пенсий, пенсий по государственному пенсионному обеспечению, пособий,  ежемесячных денежных выплат (ЕДВ), дополнительного материального обеспечения, других социальных выплат, условия их назначения, размеры и сроки;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правовое регулирование в области медико-социальной экспертизы;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основные понятия и категории медико-социальной экспертизы;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основные функции учреждений государственной службы медико-социальной экспертизы;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юридическое значение экспертных заключений медико-социальной экспертизы;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структуру трудовых пенсий;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понятие и виды социального обслуживания и помощи, нуждающимся гражданам;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государственные стандарты социального обслуживания;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порядок предоставления социальных услуг и других социальных выплат;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компьютерные программы по назначению пенсий, пособий, рассмотрению устных и письменных обращений граждан;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основные понятия общей психологии, сущность психических процессов;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основы психологии личности;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современные представления о личности, ее структуре и возрастных изменениях;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особенности психологии инвалидов и лиц пожилого возраста;</w:t>
      </w:r>
    </w:p>
    <w:p w:rsidR="006C7706" w:rsidRPr="006C7706" w:rsidRDefault="006C7706" w:rsidP="006C7706">
      <w:pPr>
        <w:suppressAutoHyphens/>
        <w:autoSpaceDN w:val="0"/>
        <w:ind w:firstLine="360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основные правила профессиональной этики и приемы делового общения в коллективе.</w:t>
      </w:r>
    </w:p>
    <w:p w:rsidR="006C7706" w:rsidRPr="006C7706" w:rsidRDefault="006C7706" w:rsidP="006C7706">
      <w:pPr>
        <w:tabs>
          <w:tab w:val="left" w:pos="284"/>
          <w:tab w:val="left" w:pos="993"/>
        </w:tabs>
        <w:suppressAutoHyphens/>
        <w:autoSpaceDN w:val="0"/>
        <w:jc w:val="both"/>
        <w:textAlignment w:val="baseline"/>
        <w:rPr>
          <w:b/>
          <w:kern w:val="3"/>
          <w:lang w:bidi="hi-IN"/>
        </w:rPr>
      </w:pPr>
    </w:p>
    <w:p w:rsidR="006C7706" w:rsidRPr="006C7706" w:rsidRDefault="006C7706" w:rsidP="006C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  <w:lang w:bidi="hi-IN"/>
        </w:rPr>
      </w:pP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ПМ.02 «Организация работы органов и учреждений социальной защиты населения и органов Пенсионного фонда Российской Федерации»</w:t>
      </w:r>
    </w:p>
    <w:p w:rsidR="006C7706" w:rsidRPr="006C7706" w:rsidRDefault="006C7706" w:rsidP="006C7706">
      <w:pPr>
        <w:tabs>
          <w:tab w:val="left" w:pos="284"/>
          <w:tab w:val="left" w:pos="1134"/>
        </w:tabs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обучающийся  должен:</w:t>
      </w:r>
    </w:p>
    <w:p w:rsidR="006C7706" w:rsidRPr="006C7706" w:rsidRDefault="006C7706" w:rsidP="006C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b/>
          <w:kern w:val="3"/>
          <w:lang w:bidi="hi-IN"/>
        </w:rPr>
      </w:pPr>
      <w:r w:rsidRPr="006C7706">
        <w:rPr>
          <w:b/>
          <w:kern w:val="3"/>
          <w:lang w:bidi="hi-IN"/>
        </w:rPr>
        <w:t>иметь практический опыт: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выявления и осуществления учета лиц, нуждающихся в социальной защите;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b/>
          <w:kern w:val="3"/>
          <w:lang w:bidi="hi-IN"/>
        </w:rPr>
      </w:pPr>
      <w:r w:rsidRPr="006C7706">
        <w:rPr>
          <w:b/>
          <w:kern w:val="3"/>
          <w:lang w:bidi="hi-IN"/>
        </w:rPr>
        <w:t>уметь: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выявлять и осуществлять учет лиц, нуждающихся в социальной защите;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собирать и анализировать информацию для статистической и другой отчетности;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принимать решения об установлении опеки и попечительства;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применять приемы делового общения и правила культуры поведения в профессиональной деятельности;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следовать этическим правилам, нормам и принципам в профессиональной деятельности;</w:t>
      </w: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</w:p>
    <w:p w:rsidR="006C7706" w:rsidRPr="006C7706" w:rsidRDefault="006C7706" w:rsidP="006C7706">
      <w:pPr>
        <w:suppressAutoHyphens/>
        <w:autoSpaceDN w:val="0"/>
        <w:ind w:firstLine="709"/>
        <w:jc w:val="both"/>
        <w:textAlignment w:val="baseline"/>
        <w:rPr>
          <w:b/>
          <w:kern w:val="3"/>
          <w:lang w:bidi="hi-IN"/>
        </w:rPr>
      </w:pPr>
      <w:r w:rsidRPr="006C7706">
        <w:rPr>
          <w:b/>
          <w:kern w:val="3"/>
          <w:lang w:bidi="hi-IN"/>
        </w:rPr>
        <w:t>знать: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систему государственных органов и учреждений социальной защиты населения, органов Пенсионного фонда Российской Федерации;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порядок ведения базы данных получателей пенсий, пособий, компенсаций и других социальных выплат, оказания услуг;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6C7706" w:rsidRPr="006C7706" w:rsidRDefault="006C7706" w:rsidP="006C77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федеральные, региональные, муниципальные программы в области социальной защиты населения и их ресурсное обеспечение;</w:t>
      </w:r>
    </w:p>
    <w:p w:rsidR="006C7706" w:rsidRPr="006C7706" w:rsidRDefault="006C7706" w:rsidP="006C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6C7706">
        <w:rPr>
          <w:kern w:val="3"/>
          <w:lang w:bidi="hi-IN"/>
        </w:rPr>
        <w:t>- 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6C7706" w:rsidRPr="006C7706" w:rsidRDefault="006C7706" w:rsidP="006C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textAlignment w:val="baseline"/>
        <w:rPr>
          <w:b/>
          <w:kern w:val="3"/>
          <w:lang w:bidi="hi-IN"/>
        </w:rPr>
      </w:pPr>
    </w:p>
    <w:p w:rsidR="006C7706" w:rsidRPr="006C7706" w:rsidRDefault="006C7706" w:rsidP="006C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b/>
          <w:kern w:val="3"/>
          <w:lang w:bidi="hi-IN"/>
        </w:rPr>
      </w:pPr>
      <w:r w:rsidRPr="006C7706">
        <w:rPr>
          <w:b/>
          <w:kern w:val="3"/>
          <w:lang w:bidi="hi-IN"/>
        </w:rPr>
        <w:t>1.3 Рекомендуемое количество часов на освоение рабочей программы производственной практики.</w:t>
      </w:r>
    </w:p>
    <w:p w:rsidR="006C7706" w:rsidRPr="006C7706" w:rsidRDefault="006C7706" w:rsidP="006C7706">
      <w:pPr>
        <w:suppressAutoHyphens/>
        <w:autoSpaceDN w:val="0"/>
        <w:spacing w:after="200" w:line="276" w:lineRule="auto"/>
        <w:ind w:left="720"/>
        <w:textAlignment w:val="baseline"/>
        <w:rPr>
          <w:kern w:val="3"/>
          <w:lang w:eastAsia="en-US" w:bidi="hi-IN"/>
        </w:rPr>
      </w:pPr>
      <w:r w:rsidRPr="006C7706">
        <w:rPr>
          <w:kern w:val="3"/>
          <w:lang w:eastAsia="en-US" w:bidi="hi-IN"/>
        </w:rPr>
        <w:t>Количество часов на производственную</w:t>
      </w:r>
      <w:r w:rsidRPr="006C7706">
        <w:rPr>
          <w:color w:val="FF0000"/>
          <w:kern w:val="3"/>
          <w:lang w:eastAsia="en-US" w:bidi="hi-IN"/>
        </w:rPr>
        <w:t xml:space="preserve"> </w:t>
      </w:r>
      <w:r w:rsidRPr="006C7706">
        <w:rPr>
          <w:kern w:val="3"/>
          <w:lang w:eastAsia="en-US" w:bidi="hi-IN"/>
        </w:rPr>
        <w:t>практику:</w:t>
      </w:r>
    </w:p>
    <w:p w:rsidR="006C7706" w:rsidRPr="006C7706" w:rsidRDefault="006C7706" w:rsidP="006C7706">
      <w:pPr>
        <w:suppressAutoHyphens/>
        <w:autoSpaceDN w:val="0"/>
        <w:spacing w:after="200" w:line="276" w:lineRule="auto"/>
        <w:ind w:left="720"/>
        <w:textAlignment w:val="baseline"/>
        <w:rPr>
          <w:kern w:val="3"/>
          <w:lang w:eastAsia="en-US" w:bidi="hi-IN"/>
        </w:rPr>
      </w:pPr>
      <w:r w:rsidRPr="006C7706">
        <w:rPr>
          <w:kern w:val="3"/>
          <w:u w:val="single"/>
          <w:lang w:eastAsia="en-US" w:bidi="hi-IN"/>
        </w:rPr>
        <w:t>__4__</w:t>
      </w:r>
      <w:r w:rsidRPr="006C7706">
        <w:rPr>
          <w:kern w:val="3"/>
          <w:lang w:eastAsia="en-US" w:bidi="hi-IN"/>
        </w:rPr>
        <w:t xml:space="preserve"> недель, </w:t>
      </w:r>
      <w:r w:rsidRPr="006C7706">
        <w:rPr>
          <w:kern w:val="3"/>
          <w:u w:val="single"/>
          <w:lang w:eastAsia="en-US" w:bidi="hi-IN"/>
        </w:rPr>
        <w:t xml:space="preserve"> 144 </w:t>
      </w:r>
      <w:r w:rsidRPr="006C7706">
        <w:rPr>
          <w:kern w:val="3"/>
          <w:lang w:eastAsia="en-US" w:bidi="hi-IN"/>
        </w:rPr>
        <w:t>часа.</w:t>
      </w:r>
    </w:p>
    <w:p w:rsidR="006C7706" w:rsidRDefault="006C7706" w:rsidP="006D6584">
      <w:pPr>
        <w:pStyle w:val="ad"/>
        <w:spacing w:after="0" w:line="240" w:lineRule="auto"/>
        <w:jc w:val="center"/>
        <w:rPr>
          <w:b/>
        </w:rPr>
      </w:pPr>
    </w:p>
    <w:p w:rsidR="006C7706" w:rsidRDefault="006C7706" w:rsidP="006D6584">
      <w:pPr>
        <w:pStyle w:val="ad"/>
        <w:spacing w:after="0" w:line="240" w:lineRule="auto"/>
        <w:jc w:val="center"/>
        <w:rPr>
          <w:b/>
        </w:rPr>
      </w:pPr>
    </w:p>
    <w:p w:rsidR="006C7706" w:rsidRDefault="006C7706" w:rsidP="006D6584">
      <w:pPr>
        <w:pStyle w:val="ad"/>
        <w:spacing w:after="0" w:line="240" w:lineRule="auto"/>
        <w:jc w:val="center"/>
        <w:rPr>
          <w:b/>
        </w:rPr>
      </w:pPr>
    </w:p>
    <w:p w:rsidR="00AE20A0" w:rsidRPr="002D3D40" w:rsidRDefault="00AE20A0" w:rsidP="00AE20A0">
      <w:pPr>
        <w:jc w:val="center"/>
        <w:rPr>
          <w:b/>
          <w:bCs/>
          <w:caps/>
        </w:rPr>
      </w:pPr>
      <w:r w:rsidRPr="002D3D40">
        <w:rPr>
          <w:b/>
          <w:caps/>
        </w:rPr>
        <w:t xml:space="preserve">2 результаты освоения </w:t>
      </w:r>
      <w:r w:rsidR="003A7A1A" w:rsidRPr="002D3D40">
        <w:rPr>
          <w:b/>
        </w:rPr>
        <w:t>ПРЕДДИПЛОМНОЙ</w:t>
      </w:r>
      <w:r w:rsidRPr="002D3D40">
        <w:rPr>
          <w:b/>
          <w:bCs/>
          <w:caps/>
        </w:rPr>
        <w:t xml:space="preserve"> ПРАКТИКИ</w:t>
      </w:r>
    </w:p>
    <w:p w:rsidR="00AE20A0" w:rsidRPr="002D3D40" w:rsidRDefault="00AE20A0" w:rsidP="00AE20A0">
      <w:pPr>
        <w:jc w:val="both"/>
        <w:rPr>
          <w:lang w:eastAsia="en-US"/>
        </w:rPr>
      </w:pPr>
    </w:p>
    <w:p w:rsidR="00974173" w:rsidRPr="00974173" w:rsidRDefault="00974173" w:rsidP="00974173">
      <w:pPr>
        <w:pageBreakBefore/>
        <w:suppressAutoHyphens/>
        <w:autoSpaceDN w:val="0"/>
        <w:jc w:val="center"/>
        <w:textAlignment w:val="baseline"/>
        <w:rPr>
          <w:kern w:val="3"/>
          <w:lang w:bidi="hi-IN"/>
        </w:rPr>
      </w:pPr>
      <w:r w:rsidRPr="00974173">
        <w:rPr>
          <w:b/>
          <w:caps/>
          <w:kern w:val="3"/>
          <w:lang w:bidi="hi-IN"/>
        </w:rPr>
        <w:t xml:space="preserve">2 результаты освоения </w:t>
      </w:r>
      <w:r w:rsidRPr="00974173">
        <w:rPr>
          <w:b/>
          <w:bCs/>
          <w:caps/>
          <w:kern w:val="3"/>
          <w:lang w:bidi="hi-IN"/>
        </w:rPr>
        <w:t>производственной ПРАКТИКИ</w:t>
      </w:r>
    </w:p>
    <w:p w:rsidR="00974173" w:rsidRPr="00974173" w:rsidRDefault="00974173" w:rsidP="00974173">
      <w:pPr>
        <w:suppressAutoHyphens/>
        <w:autoSpaceDN w:val="0"/>
        <w:jc w:val="both"/>
        <w:textAlignment w:val="baseline"/>
        <w:rPr>
          <w:kern w:val="3"/>
          <w:lang w:eastAsia="en-US" w:bidi="hi-IN"/>
        </w:rPr>
      </w:pPr>
    </w:p>
    <w:p w:rsidR="00974173" w:rsidRPr="00974173" w:rsidRDefault="00974173" w:rsidP="00974173">
      <w:pPr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974173">
        <w:rPr>
          <w:kern w:val="3"/>
          <w:lang w:bidi="hi-IN"/>
        </w:rPr>
        <w:t xml:space="preserve">Результатом освоения  рабочей программы производственной практики является овладение обучающимися видом профессиональной деятельности </w:t>
      </w:r>
      <w:r w:rsidRPr="00974173">
        <w:rPr>
          <w:color w:val="000000"/>
          <w:kern w:val="3"/>
          <w:lang w:bidi="hi-IN"/>
        </w:rPr>
        <w:t xml:space="preserve">«Обеспечение реализации прав граждан в сфере пенсионного обеспечения и социальной защиты», </w:t>
      </w:r>
      <w:r w:rsidRPr="00974173">
        <w:rPr>
          <w:kern w:val="3"/>
          <w:lang w:bidi="hi-IN"/>
        </w:rPr>
        <w:t>«Организация работы органов и учреждений социальной защиты населения и органов Пенсионного фонда Российской Федерации» и соответствующими общими (ОК) компетенциями:</w:t>
      </w:r>
    </w:p>
    <w:p w:rsidR="00974173" w:rsidRPr="00974173" w:rsidRDefault="00974173" w:rsidP="00974173">
      <w:pPr>
        <w:suppressAutoHyphens/>
        <w:autoSpaceDN w:val="0"/>
        <w:textAlignment w:val="baseline"/>
        <w:rPr>
          <w:color w:val="FF0000"/>
          <w:kern w:val="3"/>
          <w:lang w:bidi="hi-IN"/>
        </w:rPr>
      </w:pPr>
    </w:p>
    <w:p w:rsidR="00974173" w:rsidRPr="00974173" w:rsidRDefault="00974173" w:rsidP="00974173">
      <w:pPr>
        <w:suppressAutoHyphens/>
        <w:autoSpaceDN w:val="0"/>
        <w:textAlignment w:val="baseline"/>
        <w:rPr>
          <w:color w:val="FF0000"/>
          <w:kern w:val="3"/>
          <w:lang w:bidi="hi-IN"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3"/>
        <w:gridCol w:w="8806"/>
      </w:tblGrid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173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1.</w:t>
            </w:r>
          </w:p>
        </w:tc>
        <w:tc>
          <w:tcPr>
            <w:tcW w:w="880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173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C5912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spacing w:after="200" w:line="276" w:lineRule="auto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BC5912">
              <w:rPr>
                <w:kern w:val="3"/>
                <w:szCs w:val="28"/>
                <w:lang w:eastAsia="ar-SA" w:bidi="hi-IN"/>
              </w:rPr>
              <w:t>ОК 2</w:t>
            </w:r>
            <w:r w:rsidRPr="00BC5912">
              <w:rPr>
                <w:kern w:val="3"/>
                <w:szCs w:val="28"/>
                <w:lang w:eastAsia="ar-SA" w:bidi="hi-IN"/>
              </w:rPr>
              <w:tab/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BC5912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 xml:space="preserve"> </w:t>
            </w:r>
            <w:r w:rsidR="00BC5912" w:rsidRPr="00BC5912">
              <w:rPr>
                <w:kern w:val="3"/>
                <w:szCs w:val="28"/>
                <w:lang w:eastAsia="ar-SA" w:bidi="hi-I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3.</w:t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4.</w:t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5.</w:t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6.</w:t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7.</w:t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BC5912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912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BC5912">
              <w:rPr>
                <w:kern w:val="3"/>
                <w:lang w:bidi="hi-IN"/>
              </w:rPr>
              <w:t>ОК 8</w:t>
            </w:r>
            <w:r w:rsidRPr="00BC5912">
              <w:rPr>
                <w:kern w:val="3"/>
                <w:lang w:bidi="hi-IN"/>
              </w:rPr>
              <w:tab/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912" w:rsidRPr="00974173" w:rsidRDefault="00BC5912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BC5912">
              <w:rPr>
                <w:kern w:val="3"/>
                <w:szCs w:val="28"/>
                <w:lang w:eastAsia="ar-SA" w:bidi="hi-I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03676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9.</w:t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Ориентироваться в условиях постоянного изменения правовой базы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C5912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BC5912">
              <w:rPr>
                <w:kern w:val="3"/>
                <w:lang w:bidi="hi-IN"/>
              </w:rPr>
              <w:t>ОК 10</w:t>
            </w:r>
            <w:r w:rsidRPr="00BC5912">
              <w:rPr>
                <w:kern w:val="3"/>
                <w:lang w:bidi="hi-IN"/>
              </w:rPr>
              <w:tab/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C5912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BC5912">
              <w:rPr>
                <w:kern w:val="3"/>
                <w:szCs w:val="28"/>
                <w:lang w:eastAsia="ar-SA" w:bidi="hi-IN"/>
              </w:rPr>
              <w:t>Соблюдать основы здорового образа жизни, требования охраны труда.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03676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11</w:t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03676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Соблюдать основы здорового образа жизни, требования охраны труда</w:t>
            </w:r>
          </w:p>
        </w:tc>
      </w:tr>
      <w:tr w:rsidR="00974173" w:rsidRPr="00974173" w:rsidTr="00047C45">
        <w:trPr>
          <w:trHeight w:val="1000"/>
        </w:trPr>
        <w:tc>
          <w:tcPr>
            <w:tcW w:w="13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03676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ОК 12.</w:t>
            </w:r>
          </w:p>
        </w:tc>
        <w:tc>
          <w:tcPr>
            <w:tcW w:w="8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B03676" w:rsidP="00974173">
            <w:pPr>
              <w:widowControl w:val="0"/>
              <w:tabs>
                <w:tab w:val="left" w:pos="402"/>
                <w:tab w:val="left" w:pos="993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974173">
              <w:rPr>
                <w:kern w:val="3"/>
                <w:szCs w:val="28"/>
                <w:lang w:eastAsia="ar-SA" w:bidi="hi-IN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</w:tbl>
    <w:p w:rsidR="00974173" w:rsidRPr="00974173" w:rsidRDefault="00974173" w:rsidP="00974173">
      <w:pPr>
        <w:suppressAutoHyphens/>
        <w:autoSpaceDN w:val="0"/>
        <w:textAlignment w:val="baseline"/>
        <w:rPr>
          <w:kern w:val="3"/>
          <w:lang w:bidi="hi-IN"/>
        </w:rPr>
      </w:pPr>
    </w:p>
    <w:p w:rsidR="00974173" w:rsidRPr="00974173" w:rsidRDefault="00974173" w:rsidP="00974173">
      <w:pPr>
        <w:suppressAutoHyphens/>
        <w:autoSpaceDN w:val="0"/>
        <w:textAlignment w:val="baseline"/>
        <w:rPr>
          <w:color w:val="FF0000"/>
          <w:kern w:val="3"/>
          <w:lang w:bidi="hi-IN"/>
        </w:rPr>
      </w:pPr>
    </w:p>
    <w:p w:rsidR="00974173" w:rsidRPr="00974173" w:rsidRDefault="00974173" w:rsidP="00974173">
      <w:pPr>
        <w:suppressAutoHyphens/>
        <w:autoSpaceDN w:val="0"/>
        <w:spacing w:after="200" w:line="276" w:lineRule="auto"/>
        <w:ind w:left="720"/>
        <w:textAlignment w:val="baseline"/>
        <w:rPr>
          <w:kern w:val="3"/>
          <w:lang w:eastAsia="en-US" w:bidi="hi-IN"/>
        </w:rPr>
      </w:pPr>
      <w:r w:rsidRPr="00974173">
        <w:rPr>
          <w:kern w:val="3"/>
          <w:lang w:eastAsia="en-US" w:bidi="hi-IN"/>
        </w:rPr>
        <w:t>в том числе профессиональными (ПК):</w:t>
      </w:r>
    </w:p>
    <w:tbl>
      <w:tblPr>
        <w:tblW w:w="102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1202"/>
        <w:gridCol w:w="6377"/>
      </w:tblGrid>
      <w:tr w:rsidR="00974173" w:rsidRPr="00974173" w:rsidTr="00047C45">
        <w:trPr>
          <w:trHeight w:val="750"/>
        </w:trPr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lang w:bidi="hi-IN"/>
              </w:rPr>
              <w:t>Вид профессио-</w:t>
            </w:r>
          </w:p>
          <w:p w:rsidR="00974173" w:rsidRPr="00974173" w:rsidRDefault="00974173" w:rsidP="0097417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lang w:bidi="hi-IN"/>
              </w:rPr>
              <w:t>нальнойдеятельнос-ти</w:t>
            </w:r>
          </w:p>
        </w:tc>
        <w:tc>
          <w:tcPr>
            <w:tcW w:w="120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textAlignment w:val="baseline"/>
              <w:rPr>
                <w:kern w:val="3"/>
                <w:lang w:eastAsia="en-US" w:bidi="hi-IN"/>
              </w:rPr>
            </w:pPr>
          </w:p>
          <w:p w:rsidR="00974173" w:rsidRPr="00974173" w:rsidRDefault="00974173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lang w:bidi="hi-IN"/>
              </w:rPr>
              <w:t>Код</w:t>
            </w:r>
          </w:p>
        </w:tc>
        <w:tc>
          <w:tcPr>
            <w:tcW w:w="637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textAlignment w:val="baseline"/>
              <w:rPr>
                <w:kern w:val="3"/>
                <w:lang w:eastAsia="en-US" w:bidi="hi-IN"/>
              </w:rPr>
            </w:pPr>
          </w:p>
          <w:p w:rsidR="00974173" w:rsidRPr="00974173" w:rsidRDefault="00974173" w:rsidP="00974173">
            <w:pPr>
              <w:suppressAutoHyphens/>
              <w:autoSpaceDN w:val="0"/>
              <w:spacing w:after="200" w:line="276" w:lineRule="auto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lang w:bidi="hi-IN"/>
              </w:rPr>
              <w:t>Наименование результатов практики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sz w:val="28"/>
                <w:szCs w:val="28"/>
                <w:lang w:bidi="hi-IN"/>
              </w:rPr>
              <w:t>ПМ 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20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ПК 1.1.</w:t>
            </w:r>
          </w:p>
        </w:tc>
        <w:tc>
          <w:tcPr>
            <w:tcW w:w="637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ind w:left="283" w:hanging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974173">
              <w:rPr>
                <w:kern w:val="3"/>
                <w:sz w:val="28"/>
                <w:szCs w:val="28"/>
                <w:lang w:eastAsia="ar-SA" w:bidi="hi-IN"/>
              </w:rPr>
              <w:t xml:space="preserve">Осуществлять профессиональное толкование нормативно-правовых актов для реализации прав граждан в сфере пенсионного обеспечения и социальной </w:t>
            </w:r>
          </w:p>
          <w:p w:rsidR="00974173" w:rsidRPr="00974173" w:rsidRDefault="00974173" w:rsidP="00974173">
            <w:pPr>
              <w:widowControl w:val="0"/>
              <w:suppressAutoHyphens/>
              <w:autoSpaceDN w:val="0"/>
              <w:ind w:left="283" w:hanging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974173">
              <w:rPr>
                <w:kern w:val="3"/>
                <w:sz w:val="28"/>
                <w:szCs w:val="28"/>
                <w:lang w:eastAsia="ar-SA" w:bidi="hi-IN"/>
              </w:rPr>
              <w:t>защиты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Mangal"/>
                <w:kern w:val="3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ПК 1.2.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Mangal"/>
                <w:kern w:val="3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 1.3.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Mangal"/>
                <w:kern w:val="3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ПК 1.4. </w:t>
            </w:r>
          </w:p>
          <w:p w:rsidR="00974173" w:rsidRPr="00974173" w:rsidRDefault="00974173" w:rsidP="0097417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Mangal"/>
                <w:kern w:val="3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ПК 1.5. </w:t>
            </w:r>
          </w:p>
          <w:p w:rsidR="00974173" w:rsidRPr="00974173" w:rsidRDefault="00974173" w:rsidP="0097417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Mangal"/>
                <w:kern w:val="3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ПК 1.6. </w:t>
            </w:r>
          </w:p>
          <w:p w:rsidR="00974173" w:rsidRPr="00974173" w:rsidRDefault="00974173" w:rsidP="0097417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ПМ 02 Организация работы органов социальной защиты населения и органов ПФР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 1.1.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textAlignment w:val="baseline"/>
              <w:rPr>
                <w:color w:val="800000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 1.2.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textAlignment w:val="baseline"/>
              <w:rPr>
                <w:color w:val="800000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 1.3.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Рассматривать пакет документов для назначения пенсий, пособий, компенсаций, других выплат, а так же мер социальной поддержки отдельным категориям граждан, нуждающимся в социальной защите.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 1.4.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Осуществлять установление (назначение, перерасчет, перевод), индексацию и корректировку пенсии,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 1.6.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 2.1.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 2.2.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  <w:tr w:rsidR="00974173" w:rsidRPr="00974173" w:rsidTr="00047C45">
        <w:trPr>
          <w:trHeight w:val="750"/>
        </w:trPr>
        <w:tc>
          <w:tcPr>
            <w:tcW w:w="270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ПК 2.3. 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97417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974173" w:rsidRPr="00974173" w:rsidRDefault="00974173" w:rsidP="00974173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right="-55"/>
        <w:jc w:val="center"/>
        <w:textAlignment w:val="baseline"/>
        <w:rPr>
          <w:b/>
          <w:kern w:val="3"/>
          <w:lang w:bidi="hi-IN"/>
        </w:rPr>
      </w:pPr>
      <w:r w:rsidRPr="00974173">
        <w:rPr>
          <w:b/>
          <w:kern w:val="3"/>
          <w:lang w:bidi="hi-IN"/>
        </w:rPr>
        <w:t>3. СТРУКТУРА И СОДЕРЖАНИЕ ПРАКТИКИ</w:t>
      </w:r>
    </w:p>
    <w:p w:rsidR="00974173" w:rsidRPr="00974173" w:rsidRDefault="00974173" w:rsidP="0097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right="-55"/>
        <w:jc w:val="center"/>
        <w:textAlignment w:val="baseline"/>
        <w:rPr>
          <w:b/>
          <w:kern w:val="3"/>
          <w:lang w:bidi="hi-IN"/>
        </w:rPr>
      </w:pPr>
    </w:p>
    <w:p w:rsidR="00974173" w:rsidRPr="00974173" w:rsidRDefault="00974173" w:rsidP="0097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center"/>
        <w:textAlignment w:val="baseline"/>
        <w:rPr>
          <w:b/>
          <w:kern w:val="3"/>
          <w:lang w:bidi="hi-IN"/>
        </w:rPr>
      </w:pPr>
      <w:r w:rsidRPr="00974173">
        <w:rPr>
          <w:b/>
          <w:kern w:val="3"/>
          <w:lang w:bidi="hi-IN"/>
        </w:rPr>
        <w:t>3.1. Объем производственной практики</w:t>
      </w:r>
    </w:p>
    <w:p w:rsidR="00974173" w:rsidRPr="00974173" w:rsidRDefault="00974173" w:rsidP="00974173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85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autoSpaceDN w:val="0"/>
        <w:ind w:left="-180"/>
        <w:jc w:val="both"/>
        <w:textAlignment w:val="baseline"/>
        <w:rPr>
          <w:b/>
          <w:kern w:val="3"/>
          <w:lang w:bidi="hi-IN"/>
        </w:rPr>
      </w:pPr>
    </w:p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3204"/>
        <w:gridCol w:w="2268"/>
        <w:gridCol w:w="2270"/>
      </w:tblGrid>
      <w:tr w:rsidR="00974173" w:rsidRPr="00974173" w:rsidTr="00047C45">
        <w:trPr>
          <w:trHeight w:val="750"/>
        </w:trPr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974173">
              <w:rPr>
                <w:kern w:val="3"/>
                <w:lang w:eastAsia="en-US" w:bidi="hi-IN"/>
              </w:rPr>
              <w:t>Коды формируемых компетенций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974173">
              <w:rPr>
                <w:kern w:val="3"/>
                <w:lang w:eastAsia="en-US" w:bidi="hi-IN"/>
              </w:rPr>
              <w:t>Наименование профессионального модуля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lang w:bidi="hi-IN"/>
              </w:rPr>
              <w:t>Объем времени, отводимый на практику (час.,нед.)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</w:p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974173">
              <w:rPr>
                <w:kern w:val="3"/>
                <w:lang w:eastAsia="en-US" w:bidi="hi-IN"/>
              </w:rPr>
              <w:t>Сроки проведения</w:t>
            </w:r>
          </w:p>
        </w:tc>
      </w:tr>
      <w:tr w:rsidR="00974173" w:rsidRPr="00974173" w:rsidTr="00047C45">
        <w:trPr>
          <w:trHeight w:val="750"/>
        </w:trPr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8D5A80" w:rsidP="008D5A80">
            <w:pPr>
              <w:suppressAutoHyphens/>
              <w:autoSpaceDN w:val="0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ПК2.1, ПК 2.2, ПК2.3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lang w:bidi="hi-IN"/>
              </w:rPr>
              <w:t>ПМ.02 «Организация работы органов социальной защиты населения и органов ПФР»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</w:p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</w:p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974173">
              <w:rPr>
                <w:kern w:val="3"/>
                <w:lang w:eastAsia="en-US" w:bidi="hi-IN"/>
              </w:rPr>
              <w:t xml:space="preserve"> 144- 4</w:t>
            </w:r>
          </w:p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</w:p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974173">
              <w:rPr>
                <w:kern w:val="3"/>
                <w:lang w:eastAsia="en-US" w:bidi="hi-IN"/>
              </w:rPr>
              <w:tab/>
            </w:r>
          </w:p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</w:p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974173">
              <w:rPr>
                <w:kern w:val="3"/>
                <w:lang w:eastAsia="en-US" w:bidi="hi-IN"/>
              </w:rPr>
              <w:t>V1 семестр</w:t>
            </w:r>
          </w:p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</w:p>
        </w:tc>
      </w:tr>
      <w:tr w:rsidR="00974173" w:rsidRPr="00974173" w:rsidTr="00047C45">
        <w:trPr>
          <w:trHeight w:val="750"/>
        </w:trPr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8D5A80">
            <w:pPr>
              <w:suppressAutoHyphens/>
              <w:autoSpaceDN w:val="0"/>
              <w:textAlignment w:val="baseline"/>
              <w:rPr>
                <w:kern w:val="3"/>
                <w:lang w:eastAsia="en-US" w:bidi="hi-IN"/>
              </w:rPr>
            </w:pPr>
            <w:r w:rsidRPr="00974173">
              <w:rPr>
                <w:kern w:val="3"/>
                <w:lang w:eastAsia="en-US" w:bidi="hi-IN"/>
              </w:rPr>
              <w:t>ОК 1, ОК 2, ОК 3, ОК 4, ОК 5, ОК 6, ОК 7, ОК 8, ОК 9, ОК 10</w:t>
            </w:r>
            <w:r w:rsidR="008D5A80">
              <w:rPr>
                <w:kern w:val="3"/>
                <w:lang w:eastAsia="en-US" w:bidi="hi-IN"/>
              </w:rPr>
              <w:t>, ОК 11, ОК 12.  ПК 1</w:t>
            </w:r>
            <w:r w:rsidRPr="00974173">
              <w:rPr>
                <w:kern w:val="3"/>
                <w:lang w:eastAsia="en-US" w:bidi="hi-IN"/>
              </w:rPr>
              <w:t xml:space="preserve">.1, ПК </w:t>
            </w:r>
            <w:r w:rsidR="008D5A80">
              <w:rPr>
                <w:kern w:val="3"/>
                <w:lang w:eastAsia="en-US" w:bidi="hi-IN"/>
              </w:rPr>
              <w:t>1</w:t>
            </w:r>
            <w:r w:rsidRPr="00974173">
              <w:rPr>
                <w:kern w:val="3"/>
                <w:lang w:eastAsia="en-US" w:bidi="hi-IN"/>
              </w:rPr>
              <w:t xml:space="preserve">.2, ПК </w:t>
            </w:r>
            <w:r w:rsidR="008D5A80">
              <w:rPr>
                <w:kern w:val="3"/>
                <w:lang w:eastAsia="en-US" w:bidi="hi-IN"/>
              </w:rPr>
              <w:t>1</w:t>
            </w:r>
            <w:r w:rsidRPr="00974173">
              <w:rPr>
                <w:kern w:val="3"/>
                <w:lang w:eastAsia="en-US" w:bidi="hi-IN"/>
              </w:rPr>
              <w:t xml:space="preserve">.3, ПК </w:t>
            </w:r>
            <w:r w:rsidR="008D5A80">
              <w:rPr>
                <w:kern w:val="3"/>
                <w:lang w:eastAsia="en-US" w:bidi="hi-IN"/>
              </w:rPr>
              <w:t>1</w:t>
            </w:r>
            <w:r w:rsidRPr="00974173">
              <w:rPr>
                <w:kern w:val="3"/>
                <w:lang w:eastAsia="en-US" w:bidi="hi-IN"/>
              </w:rPr>
              <w:t>.4</w:t>
            </w:r>
            <w:r w:rsidR="008D5A80">
              <w:rPr>
                <w:kern w:val="3"/>
                <w:lang w:eastAsia="en-US" w:bidi="hi-IN"/>
              </w:rPr>
              <w:t xml:space="preserve">, </w:t>
            </w:r>
            <w:r w:rsidR="008D5A80" w:rsidRPr="00974173">
              <w:rPr>
                <w:kern w:val="3"/>
                <w:lang w:eastAsia="en-US" w:bidi="hi-IN"/>
              </w:rPr>
              <w:t xml:space="preserve">ПК </w:t>
            </w:r>
            <w:r w:rsidR="008D5A80">
              <w:rPr>
                <w:kern w:val="3"/>
                <w:lang w:eastAsia="en-US" w:bidi="hi-IN"/>
              </w:rPr>
              <w:t>1</w:t>
            </w:r>
            <w:r w:rsidR="008D5A80">
              <w:rPr>
                <w:kern w:val="3"/>
                <w:lang w:eastAsia="en-US" w:bidi="hi-IN"/>
              </w:rPr>
              <w:t>.5</w:t>
            </w:r>
            <w:bookmarkStart w:id="0" w:name="_GoBack"/>
            <w:bookmarkEnd w:id="0"/>
            <w:r w:rsidR="008D5A80">
              <w:rPr>
                <w:kern w:val="3"/>
                <w:lang w:eastAsia="en-US" w:bidi="hi-IN"/>
              </w:rPr>
              <w:t xml:space="preserve">, </w:t>
            </w:r>
            <w:r w:rsidR="008D5A80" w:rsidRPr="00974173">
              <w:rPr>
                <w:kern w:val="3"/>
                <w:lang w:eastAsia="en-US" w:bidi="hi-IN"/>
              </w:rPr>
              <w:t xml:space="preserve">ПК </w:t>
            </w:r>
            <w:r w:rsidR="008D5A80">
              <w:rPr>
                <w:kern w:val="3"/>
                <w:lang w:eastAsia="en-US" w:bidi="hi-IN"/>
              </w:rPr>
              <w:t>1</w:t>
            </w:r>
            <w:r w:rsidR="008D5A80">
              <w:rPr>
                <w:kern w:val="3"/>
                <w:lang w:eastAsia="en-US" w:bidi="hi-IN"/>
              </w:rPr>
              <w:t>.6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textAlignment w:val="baseline"/>
              <w:rPr>
                <w:kern w:val="3"/>
                <w:lang w:bidi="hi-IN"/>
              </w:rPr>
            </w:pPr>
            <w:r w:rsidRPr="00974173">
              <w:rPr>
                <w:kern w:val="3"/>
                <w:lang w:bidi="hi-IN"/>
              </w:rPr>
              <w:t>ПМ.01 «</w:t>
            </w:r>
            <w:r w:rsidRPr="00974173">
              <w:rPr>
                <w:color w:val="000000"/>
                <w:kern w:val="3"/>
                <w:lang w:bidi="hi-IN"/>
              </w:rPr>
              <w:t>Обеспечение реализации прав граждан в сфере пенсионного обеспечения и социальной защиты</w:t>
            </w:r>
            <w:r w:rsidRPr="00974173">
              <w:rPr>
                <w:kern w:val="3"/>
                <w:lang w:bidi="hi-IN"/>
              </w:rPr>
              <w:t>»</w:t>
            </w:r>
          </w:p>
          <w:p w:rsidR="00974173" w:rsidRPr="00974173" w:rsidRDefault="00974173" w:rsidP="00974173">
            <w:pPr>
              <w:suppressAutoHyphens/>
              <w:autoSpaceDN w:val="0"/>
              <w:textAlignment w:val="baseline"/>
              <w:rPr>
                <w:b/>
                <w:kern w:val="3"/>
                <w:lang w:eastAsia="en-US" w:bidi="hi-IN"/>
              </w:rPr>
            </w:pPr>
          </w:p>
        </w:tc>
        <w:tc>
          <w:tcPr>
            <w:tcW w:w="4538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173" w:rsidRPr="00974173" w:rsidRDefault="00974173" w:rsidP="00974173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</w:p>
        </w:tc>
      </w:tr>
    </w:tbl>
    <w:p w:rsidR="00974173" w:rsidRPr="00974173" w:rsidRDefault="00974173" w:rsidP="00974173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autoSpaceDN w:val="0"/>
        <w:ind w:left="-180"/>
        <w:jc w:val="both"/>
        <w:textAlignment w:val="baseline"/>
        <w:rPr>
          <w:b/>
          <w:kern w:val="3"/>
          <w:lang w:bidi="hi-IN"/>
        </w:rPr>
      </w:pPr>
    </w:p>
    <w:p w:rsidR="00974173" w:rsidRPr="00974173" w:rsidRDefault="00974173" w:rsidP="00974173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autoSpaceDN w:val="0"/>
        <w:ind w:left="-180"/>
        <w:jc w:val="both"/>
        <w:textAlignment w:val="baseline"/>
        <w:rPr>
          <w:b/>
          <w:kern w:val="3"/>
          <w:sz w:val="28"/>
          <w:szCs w:val="28"/>
          <w:lang w:bidi="hi-IN"/>
        </w:rPr>
      </w:pPr>
    </w:p>
    <w:p w:rsidR="00974173" w:rsidRDefault="00974173" w:rsidP="00E75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974173" w:rsidRDefault="00974173" w:rsidP="00E75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E75602" w:rsidRPr="002D3D40" w:rsidRDefault="00E75602" w:rsidP="00981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C00000"/>
        </w:rPr>
      </w:pPr>
    </w:p>
    <w:p w:rsidR="009972B6" w:rsidRPr="00473C7C" w:rsidRDefault="00FC06CC" w:rsidP="006D6584">
      <w:pPr>
        <w:spacing w:after="200" w:line="276" w:lineRule="auto"/>
        <w:jc w:val="center"/>
        <w:rPr>
          <w:b/>
          <w:lang w:eastAsia="en-US"/>
        </w:rPr>
      </w:pPr>
      <w:r w:rsidRPr="00473C7C">
        <w:rPr>
          <w:b/>
        </w:rPr>
        <w:t>3.2 Тематический план  и содержание  производственной</w:t>
      </w:r>
      <w:r w:rsidR="00413EFC" w:rsidRPr="00473C7C">
        <w:rPr>
          <w:b/>
        </w:rPr>
        <w:t xml:space="preserve"> (преддипломной) </w:t>
      </w:r>
      <w:r w:rsidRPr="00473C7C">
        <w:rPr>
          <w:b/>
        </w:rPr>
        <w:t xml:space="preserve"> практики</w:t>
      </w:r>
    </w:p>
    <w:p w:rsidR="00445275" w:rsidRPr="00103072" w:rsidRDefault="00445275" w:rsidP="00103072">
      <w:pPr>
        <w:pStyle w:val="ad"/>
        <w:jc w:val="center"/>
        <w:rPr>
          <w:b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  <w:gridCol w:w="815"/>
      </w:tblGrid>
      <w:tr w:rsidR="009972B6" w:rsidRPr="002D3D40" w:rsidTr="006D6584">
        <w:tc>
          <w:tcPr>
            <w:tcW w:w="2552" w:type="dxa"/>
          </w:tcPr>
          <w:p w:rsidR="009972B6" w:rsidRPr="002D3D40" w:rsidRDefault="00AF1727" w:rsidP="0098107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</w:tcPr>
          <w:p w:rsidR="009972B6" w:rsidRPr="002D3D40" w:rsidRDefault="00AF1727" w:rsidP="0098107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Тематика заданий практики по виду работы</w:t>
            </w:r>
          </w:p>
        </w:tc>
        <w:tc>
          <w:tcPr>
            <w:tcW w:w="815" w:type="dxa"/>
          </w:tcPr>
          <w:p w:rsidR="009972B6" w:rsidRPr="002D3D40" w:rsidRDefault="009972B6" w:rsidP="0098107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3DA5" w:rsidRPr="002D3D40" w:rsidTr="006D6584">
        <w:trPr>
          <w:trHeight w:val="416"/>
        </w:trPr>
        <w:tc>
          <w:tcPr>
            <w:tcW w:w="2552" w:type="dxa"/>
            <w:vMerge w:val="restart"/>
          </w:tcPr>
          <w:p w:rsidR="0077674D" w:rsidRDefault="0077674D" w:rsidP="00974173">
            <w:pPr>
              <w:pStyle w:val="ad"/>
              <w:ind w:left="0"/>
              <w:rPr>
                <w:kern w:val="3"/>
                <w:lang w:bidi="hi-IN"/>
              </w:rPr>
            </w:pPr>
          </w:p>
          <w:p w:rsidR="0077674D" w:rsidRDefault="0077674D" w:rsidP="00974173">
            <w:pPr>
              <w:pStyle w:val="ad"/>
              <w:ind w:left="0"/>
              <w:rPr>
                <w:kern w:val="3"/>
                <w:lang w:bidi="hi-IN"/>
              </w:rPr>
            </w:pPr>
          </w:p>
          <w:p w:rsidR="0077674D" w:rsidRDefault="0077674D" w:rsidP="00974173">
            <w:pPr>
              <w:pStyle w:val="ad"/>
              <w:ind w:left="0"/>
              <w:rPr>
                <w:kern w:val="3"/>
                <w:lang w:bidi="hi-IN"/>
              </w:rPr>
            </w:pPr>
          </w:p>
          <w:p w:rsidR="00F43DA5" w:rsidRDefault="00974173" w:rsidP="00974173">
            <w:pPr>
              <w:pStyle w:val="ad"/>
              <w:ind w:left="0"/>
              <w:rPr>
                <w:kern w:val="3"/>
                <w:lang w:bidi="hi-IN"/>
              </w:rPr>
            </w:pPr>
            <w:r w:rsidRPr="00974173">
              <w:rPr>
                <w:kern w:val="3"/>
                <w:lang w:bidi="hi-IN"/>
              </w:rPr>
              <w:t>ПМ.02 «Организация работы органов социальной защиты населения и органов ПФР»</w:t>
            </w:r>
          </w:p>
          <w:p w:rsidR="00974173" w:rsidRDefault="00974173" w:rsidP="00981074">
            <w:pPr>
              <w:pStyle w:val="ad"/>
              <w:ind w:left="0"/>
              <w:jc w:val="center"/>
              <w:rPr>
                <w:kern w:val="3"/>
                <w:lang w:bidi="hi-IN"/>
              </w:rPr>
            </w:pPr>
          </w:p>
          <w:p w:rsidR="0077674D" w:rsidRDefault="0077674D" w:rsidP="00974173">
            <w:pPr>
              <w:rPr>
                <w:lang w:eastAsia="en-US"/>
              </w:rPr>
            </w:pPr>
          </w:p>
          <w:p w:rsidR="0077674D" w:rsidRDefault="0077674D" w:rsidP="00974173">
            <w:pPr>
              <w:rPr>
                <w:lang w:eastAsia="en-US"/>
              </w:rPr>
            </w:pPr>
          </w:p>
          <w:p w:rsidR="0077674D" w:rsidRDefault="0077674D" w:rsidP="00974173">
            <w:pPr>
              <w:rPr>
                <w:lang w:eastAsia="en-US"/>
              </w:rPr>
            </w:pPr>
          </w:p>
          <w:p w:rsidR="0077674D" w:rsidRDefault="0077674D" w:rsidP="00974173">
            <w:pPr>
              <w:rPr>
                <w:lang w:eastAsia="en-US"/>
              </w:rPr>
            </w:pPr>
          </w:p>
          <w:p w:rsidR="0077674D" w:rsidRDefault="0077674D" w:rsidP="00974173">
            <w:pPr>
              <w:rPr>
                <w:lang w:eastAsia="en-US"/>
              </w:rPr>
            </w:pPr>
          </w:p>
          <w:p w:rsidR="00974173" w:rsidRPr="00974173" w:rsidRDefault="00974173" w:rsidP="00974173">
            <w:pPr>
              <w:rPr>
                <w:lang w:eastAsia="en-US"/>
              </w:rPr>
            </w:pPr>
            <w:r w:rsidRPr="00974173">
              <w:rPr>
                <w:lang w:eastAsia="en-US"/>
              </w:rPr>
              <w:t>ПМ.01 «Обеспечение реализации прав граждан в сфере пенсионного обеспечения и социальной защиты»</w:t>
            </w:r>
          </w:p>
          <w:p w:rsidR="00974173" w:rsidRPr="002D3D40" w:rsidRDefault="00974173" w:rsidP="0098107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43DA5" w:rsidRPr="002D3D40" w:rsidRDefault="00F43DA5" w:rsidP="0089388B">
            <w:pPr>
              <w:pStyle w:val="ac"/>
            </w:pPr>
            <w:r w:rsidRPr="002D3D40">
              <w:t>Подготовительный этап</w:t>
            </w:r>
          </w:p>
        </w:tc>
        <w:tc>
          <w:tcPr>
            <w:tcW w:w="815" w:type="dxa"/>
          </w:tcPr>
          <w:p w:rsidR="00F43DA5" w:rsidRPr="002D3D40" w:rsidRDefault="007F1D70" w:rsidP="00981074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2D3D40">
              <w:rPr>
                <w:b/>
                <w:sz w:val="24"/>
                <w:szCs w:val="24"/>
              </w:rPr>
              <w:t>10</w:t>
            </w:r>
          </w:p>
        </w:tc>
      </w:tr>
      <w:tr w:rsidR="00F43DA5" w:rsidRPr="002D3D40" w:rsidTr="006D6584">
        <w:tc>
          <w:tcPr>
            <w:tcW w:w="2552" w:type="dxa"/>
            <w:vMerge/>
          </w:tcPr>
          <w:p w:rsidR="00F43DA5" w:rsidRPr="002D3D40" w:rsidRDefault="00F43DA5" w:rsidP="0098107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43DA5" w:rsidRPr="002D3D40" w:rsidRDefault="00F43DA5" w:rsidP="0089388B">
            <w:pPr>
              <w:pStyle w:val="ac"/>
            </w:pPr>
            <w:r w:rsidRPr="002D3D40">
              <w:t>1.Вводный инструктаж: инструктаж по технике безопасности и пожарной безопасности на предприятии.</w:t>
            </w:r>
          </w:p>
          <w:p w:rsidR="007F1D70" w:rsidRPr="002D3D40" w:rsidRDefault="00F43DA5" w:rsidP="0089388B">
            <w:pPr>
              <w:pStyle w:val="ac"/>
            </w:pPr>
            <w:r w:rsidRPr="002D3D40">
              <w:t xml:space="preserve">2.Знакомство с производственной структурой предприятия </w:t>
            </w:r>
          </w:p>
          <w:p w:rsidR="00F43DA5" w:rsidRPr="002D3D40" w:rsidRDefault="00F43DA5" w:rsidP="00974173">
            <w:pPr>
              <w:pStyle w:val="ac"/>
            </w:pPr>
            <w:r w:rsidRPr="002D3D40">
              <w:t xml:space="preserve">3.Знакомство со структурными подразделениями </w:t>
            </w:r>
            <w:r w:rsidR="00974173">
              <w:t xml:space="preserve">юридической </w:t>
            </w:r>
            <w:r w:rsidRPr="002D3D40">
              <w:t>службы</w:t>
            </w:r>
          </w:p>
        </w:tc>
        <w:tc>
          <w:tcPr>
            <w:tcW w:w="815" w:type="dxa"/>
          </w:tcPr>
          <w:p w:rsidR="00F43DA5" w:rsidRPr="002D3D40" w:rsidRDefault="00F43DA5" w:rsidP="007F1D7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2</w:t>
            </w:r>
          </w:p>
          <w:p w:rsidR="00F43DA5" w:rsidRPr="002D3D40" w:rsidRDefault="00F43DA5" w:rsidP="007F1D7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F1D70" w:rsidRPr="002D3D40" w:rsidRDefault="007F1D70" w:rsidP="007F1D7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4</w:t>
            </w:r>
          </w:p>
          <w:p w:rsidR="007F1D70" w:rsidRPr="002D3D40" w:rsidRDefault="007F1D70" w:rsidP="007F1D7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4</w:t>
            </w:r>
          </w:p>
        </w:tc>
      </w:tr>
      <w:tr w:rsidR="00F43DA5" w:rsidRPr="002D3D40" w:rsidTr="006D6584">
        <w:trPr>
          <w:trHeight w:val="374"/>
        </w:trPr>
        <w:tc>
          <w:tcPr>
            <w:tcW w:w="2552" w:type="dxa"/>
            <w:vMerge/>
          </w:tcPr>
          <w:p w:rsidR="00F43DA5" w:rsidRPr="002D3D40" w:rsidRDefault="00F43DA5" w:rsidP="00F43D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43DA5" w:rsidRPr="002D3D40" w:rsidRDefault="00F43DA5" w:rsidP="0089388B">
            <w:pPr>
              <w:pStyle w:val="ac"/>
            </w:pPr>
            <w:r w:rsidRPr="002D3D40">
              <w:t>Обработка и анализ полученной информации</w:t>
            </w:r>
          </w:p>
        </w:tc>
        <w:tc>
          <w:tcPr>
            <w:tcW w:w="815" w:type="dxa"/>
          </w:tcPr>
          <w:p w:rsidR="00F43DA5" w:rsidRPr="002D3D40" w:rsidRDefault="007F1D70" w:rsidP="00981074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2D3D40">
              <w:rPr>
                <w:b/>
                <w:sz w:val="24"/>
                <w:szCs w:val="24"/>
              </w:rPr>
              <w:t>124</w:t>
            </w:r>
          </w:p>
        </w:tc>
      </w:tr>
      <w:tr w:rsidR="00E509D1" w:rsidRPr="002D3D40" w:rsidTr="006D6584">
        <w:trPr>
          <w:trHeight w:val="297"/>
        </w:trPr>
        <w:tc>
          <w:tcPr>
            <w:tcW w:w="2552" w:type="dxa"/>
            <w:vMerge/>
          </w:tcPr>
          <w:p w:rsidR="00E509D1" w:rsidRPr="002D3D40" w:rsidRDefault="00E509D1" w:rsidP="00A215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7674D" w:rsidRDefault="0077674D" w:rsidP="0077674D">
            <w:pPr>
              <w:pStyle w:val="ac"/>
            </w:pPr>
            <w:r>
              <w:t>график прохождения преддипломной практики;</w:t>
            </w:r>
          </w:p>
          <w:p w:rsidR="0077674D" w:rsidRDefault="0077674D" w:rsidP="0077674D">
            <w:pPr>
              <w:pStyle w:val="ac"/>
            </w:pPr>
            <w:r>
              <w:t>задание на практику;</w:t>
            </w:r>
          </w:p>
          <w:p w:rsidR="00E509D1" w:rsidRPr="002D3D40" w:rsidRDefault="00E509D1" w:rsidP="0089388B">
            <w:pPr>
              <w:pStyle w:val="ac"/>
            </w:pPr>
          </w:p>
        </w:tc>
        <w:tc>
          <w:tcPr>
            <w:tcW w:w="815" w:type="dxa"/>
            <w:vMerge w:val="restart"/>
          </w:tcPr>
          <w:p w:rsidR="00E509D1" w:rsidRPr="002D3D40" w:rsidRDefault="00E509D1" w:rsidP="007F1D7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6</w:t>
            </w: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8</w:t>
            </w: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8</w:t>
            </w: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8</w:t>
            </w: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6</w:t>
            </w: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8</w:t>
            </w: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8</w:t>
            </w: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77674D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  <w:p w:rsidR="00E509D1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sz w:val="24"/>
                <w:szCs w:val="24"/>
              </w:rPr>
              <w:t>6</w:t>
            </w:r>
          </w:p>
          <w:p w:rsidR="0077674D" w:rsidRPr="002D3D40" w:rsidRDefault="0077674D" w:rsidP="0077674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09D1" w:rsidRPr="002D3D40" w:rsidTr="006D6584">
        <w:trPr>
          <w:trHeight w:val="1380"/>
        </w:trPr>
        <w:tc>
          <w:tcPr>
            <w:tcW w:w="2552" w:type="dxa"/>
            <w:vMerge/>
          </w:tcPr>
          <w:p w:rsidR="00E509D1" w:rsidRPr="002D3D40" w:rsidRDefault="00E509D1" w:rsidP="00A215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7674D" w:rsidRDefault="0077674D" w:rsidP="0077674D">
            <w:pPr>
              <w:pStyle w:val="ac"/>
            </w:pPr>
            <w:r>
              <w:t>содержание и структура отчета по преддипломной практике;</w:t>
            </w:r>
          </w:p>
          <w:p w:rsidR="0077674D" w:rsidRDefault="0077674D" w:rsidP="0077674D">
            <w:pPr>
              <w:pStyle w:val="ac"/>
            </w:pPr>
            <w:r>
              <w:t>индивидуальный график прохождения преддипломной практики</w:t>
            </w:r>
          </w:p>
          <w:p w:rsidR="0077674D" w:rsidRDefault="0077674D" w:rsidP="0077674D">
            <w:pPr>
              <w:pStyle w:val="ac"/>
            </w:pPr>
            <w:r>
              <w:t>- организационные вопросы оформления на предприятии;</w:t>
            </w:r>
          </w:p>
          <w:p w:rsidR="0077674D" w:rsidRDefault="0077674D" w:rsidP="0077674D">
            <w:pPr>
              <w:pStyle w:val="ac"/>
            </w:pPr>
            <w:r>
              <w:t>-  установочная лекция;</w:t>
            </w:r>
          </w:p>
          <w:p w:rsidR="0077674D" w:rsidRDefault="0077674D" w:rsidP="0077674D">
            <w:pPr>
              <w:pStyle w:val="ac"/>
            </w:pPr>
            <w:r>
              <w:t>- инструктаж по технике безопасности;</w:t>
            </w:r>
          </w:p>
          <w:p w:rsidR="0077674D" w:rsidRDefault="0077674D" w:rsidP="0077674D">
            <w:pPr>
              <w:pStyle w:val="ac"/>
            </w:pPr>
            <w:r>
              <w:t>- распределение по рабочим местам</w:t>
            </w:r>
          </w:p>
          <w:p w:rsidR="0077674D" w:rsidRDefault="0077674D" w:rsidP="0077674D">
            <w:pPr>
              <w:pStyle w:val="ac"/>
            </w:pPr>
            <w:r>
              <w:t>- общее ознакомление со структурой и организацией работы  предприятия;</w:t>
            </w:r>
          </w:p>
          <w:p w:rsidR="0077674D" w:rsidRDefault="0077674D" w:rsidP="0077674D">
            <w:pPr>
              <w:pStyle w:val="ac"/>
            </w:pPr>
            <w:r>
              <w:t>- организационная структура и взаимодействие подразделений (служб), численность сотрудников, кадровый состав, квалификация;</w:t>
            </w:r>
          </w:p>
          <w:p w:rsidR="0077674D" w:rsidRDefault="0077674D" w:rsidP="0077674D">
            <w:pPr>
              <w:pStyle w:val="ac"/>
            </w:pPr>
            <w:r>
              <w:t>- основные задачи, виды деятельности (услуги) предприятия</w:t>
            </w:r>
          </w:p>
          <w:p w:rsidR="0077674D" w:rsidRDefault="0077674D" w:rsidP="0077674D">
            <w:pPr>
              <w:pStyle w:val="ac"/>
            </w:pPr>
            <w:r>
              <w:t>изучить правовое положение организации;</w:t>
            </w:r>
          </w:p>
          <w:p w:rsidR="0077674D" w:rsidRDefault="0077674D" w:rsidP="0077674D">
            <w:pPr>
              <w:pStyle w:val="ac"/>
            </w:pPr>
            <w:r>
              <w:t>изучить нормативно-правовую базу, используемую в работе организации;</w:t>
            </w:r>
          </w:p>
          <w:p w:rsidR="0077674D" w:rsidRDefault="0077674D" w:rsidP="0077674D">
            <w:pPr>
              <w:pStyle w:val="ac"/>
            </w:pPr>
            <w:r>
              <w:t>изучить основные положения;</w:t>
            </w:r>
          </w:p>
          <w:p w:rsidR="0077674D" w:rsidRDefault="0077674D" w:rsidP="0077674D">
            <w:pPr>
              <w:pStyle w:val="ac"/>
            </w:pPr>
            <w:r>
              <w:t>проанализировать развитие источников работы организации;</w:t>
            </w:r>
          </w:p>
          <w:p w:rsidR="0077674D" w:rsidRDefault="0077674D" w:rsidP="0077674D">
            <w:pPr>
              <w:pStyle w:val="ac"/>
            </w:pPr>
            <w:r>
              <w:t>проследить тенденцию развития</w:t>
            </w:r>
          </w:p>
          <w:p w:rsidR="0077674D" w:rsidRDefault="0077674D" w:rsidP="0077674D">
            <w:pPr>
              <w:pStyle w:val="ac"/>
            </w:pPr>
            <w:r>
              <w:t>законодательства</w:t>
            </w:r>
          </w:p>
          <w:p w:rsidR="0077674D" w:rsidRDefault="0077674D" w:rsidP="0077674D">
            <w:pPr>
              <w:pStyle w:val="ac"/>
            </w:pPr>
            <w:r>
              <w:t>- подборка материала, практических, статистических данных по теме дипломной работы;</w:t>
            </w:r>
          </w:p>
          <w:p w:rsidR="0077674D" w:rsidRDefault="0077674D" w:rsidP="0077674D">
            <w:pPr>
              <w:pStyle w:val="ac"/>
            </w:pPr>
            <w:r>
              <w:t>- провести анализ правовых аспектов предмета исследования выпускной квалификационной работы;</w:t>
            </w:r>
          </w:p>
          <w:p w:rsidR="0077674D" w:rsidRDefault="0077674D" w:rsidP="0077674D">
            <w:pPr>
              <w:pStyle w:val="ac"/>
            </w:pPr>
            <w:r>
              <w:t>- определить, какую сторону исследуемой проблемы можно изучить на материалах организации – базы практики, какую – из других информационных источников;</w:t>
            </w:r>
          </w:p>
          <w:p w:rsidR="0077674D" w:rsidRDefault="0077674D" w:rsidP="0077674D">
            <w:pPr>
              <w:pStyle w:val="ac"/>
            </w:pPr>
            <w:r>
              <w:t>- определить объем информации, которую можно получить в организации – базе практики, форму ее представления: таблицы, документы, графики, анкеты и т.д.;</w:t>
            </w:r>
          </w:p>
          <w:p w:rsidR="0077674D" w:rsidRDefault="0077674D" w:rsidP="0077674D">
            <w:pPr>
              <w:pStyle w:val="ac"/>
            </w:pPr>
            <w:r>
              <w:t>- определить, какие методы исследования надо использовать для сбора информации по решению проблемы исследования и особенности применения этих методов, включая компьютерные;</w:t>
            </w:r>
          </w:p>
          <w:p w:rsidR="0077674D" w:rsidRDefault="0077674D" w:rsidP="0077674D">
            <w:pPr>
              <w:pStyle w:val="ac"/>
            </w:pPr>
            <w:r>
              <w:t>- сбор фактического и нормативного материала по теме исследования;</w:t>
            </w:r>
          </w:p>
          <w:p w:rsidR="0077674D" w:rsidRDefault="0077674D" w:rsidP="0077674D">
            <w:pPr>
              <w:pStyle w:val="ac"/>
            </w:pPr>
            <w:r>
              <w:t>- анализ, систематизация и обобщение собранной информации;</w:t>
            </w:r>
          </w:p>
          <w:p w:rsidR="0077674D" w:rsidRDefault="0077674D" w:rsidP="0077674D">
            <w:pPr>
              <w:pStyle w:val="ac"/>
            </w:pPr>
            <w:r>
              <w:t>- оформление практической части выпускной квалификационной работы</w:t>
            </w:r>
          </w:p>
          <w:p w:rsidR="0077674D" w:rsidRDefault="0077674D" w:rsidP="0077674D">
            <w:pPr>
              <w:pStyle w:val="ac"/>
            </w:pPr>
            <w:r>
              <w:t>содержание отчета по преддипломной практике;</w:t>
            </w:r>
          </w:p>
          <w:p w:rsidR="00E509D1" w:rsidRPr="002D3D40" w:rsidRDefault="0077674D" w:rsidP="0077674D">
            <w:pPr>
              <w:pStyle w:val="ac"/>
            </w:pPr>
            <w:r>
              <w:t>- методические рекомендации по оформлению документации в соответствии с действующими нормативными документами</w:t>
            </w:r>
          </w:p>
        </w:tc>
        <w:tc>
          <w:tcPr>
            <w:tcW w:w="815" w:type="dxa"/>
            <w:vMerge/>
          </w:tcPr>
          <w:p w:rsidR="00E509D1" w:rsidRPr="002D3D40" w:rsidRDefault="00E509D1" w:rsidP="007F1D7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3DA5" w:rsidRPr="002D3D40" w:rsidTr="006D6584">
        <w:trPr>
          <w:trHeight w:val="20"/>
        </w:trPr>
        <w:tc>
          <w:tcPr>
            <w:tcW w:w="2552" w:type="dxa"/>
            <w:vMerge/>
          </w:tcPr>
          <w:p w:rsidR="00F43DA5" w:rsidRPr="002D3D40" w:rsidRDefault="00F43DA5" w:rsidP="00A215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43DA5" w:rsidRPr="0089388B" w:rsidRDefault="00F43DA5" w:rsidP="0089388B">
            <w:r w:rsidRPr="0089388B">
              <w:t>Подготовка отчета по практике</w:t>
            </w:r>
          </w:p>
        </w:tc>
        <w:tc>
          <w:tcPr>
            <w:tcW w:w="815" w:type="dxa"/>
          </w:tcPr>
          <w:p w:rsidR="00F43DA5" w:rsidRPr="002D3D40" w:rsidRDefault="00F43DA5" w:rsidP="007F1D70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43DA5" w:rsidRPr="002D3D40" w:rsidTr="006D6584">
        <w:trPr>
          <w:trHeight w:val="20"/>
        </w:trPr>
        <w:tc>
          <w:tcPr>
            <w:tcW w:w="2552" w:type="dxa"/>
            <w:vMerge/>
          </w:tcPr>
          <w:p w:rsidR="00F43DA5" w:rsidRPr="002D3D40" w:rsidRDefault="00F43DA5" w:rsidP="00A215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43DA5" w:rsidRPr="002D3D40" w:rsidRDefault="00F43DA5" w:rsidP="0089388B">
            <w:pPr>
              <w:pStyle w:val="ac"/>
            </w:pPr>
            <w:r w:rsidRPr="002D3D40">
              <w:t>1.Обобщение материала практики, выводы и предложения</w:t>
            </w:r>
          </w:p>
        </w:tc>
        <w:tc>
          <w:tcPr>
            <w:tcW w:w="815" w:type="dxa"/>
          </w:tcPr>
          <w:p w:rsidR="007F1D70" w:rsidRPr="002D3D40" w:rsidRDefault="007F1D70" w:rsidP="007F1D7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F1D70" w:rsidRPr="002D3D40" w:rsidTr="006D6584">
        <w:trPr>
          <w:trHeight w:val="20"/>
        </w:trPr>
        <w:tc>
          <w:tcPr>
            <w:tcW w:w="2552" w:type="dxa"/>
            <w:vMerge/>
          </w:tcPr>
          <w:p w:rsidR="007F1D70" w:rsidRPr="002D3D40" w:rsidRDefault="007F1D70" w:rsidP="00A215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F1D70" w:rsidRPr="002D3D40" w:rsidRDefault="007F1D70" w:rsidP="0089388B">
            <w:pPr>
              <w:pStyle w:val="ac"/>
            </w:pPr>
            <w:r w:rsidRPr="002D3D40">
              <w:t>2.Оформление и защита отчета по практике.</w:t>
            </w:r>
          </w:p>
        </w:tc>
        <w:tc>
          <w:tcPr>
            <w:tcW w:w="815" w:type="dxa"/>
          </w:tcPr>
          <w:p w:rsidR="007F1D70" w:rsidRPr="002D3D40" w:rsidRDefault="007F1D70" w:rsidP="007F1D70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3DA5" w:rsidRPr="002D3D40" w:rsidTr="006D6584">
        <w:tc>
          <w:tcPr>
            <w:tcW w:w="2552" w:type="dxa"/>
            <w:vMerge/>
          </w:tcPr>
          <w:p w:rsidR="00F43DA5" w:rsidRPr="002D3D40" w:rsidRDefault="00F43DA5" w:rsidP="0098107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43DA5" w:rsidRPr="002D3D40" w:rsidRDefault="00F43DA5" w:rsidP="0089388B">
            <w:pPr>
              <w:pStyle w:val="ac"/>
            </w:pPr>
            <w:r w:rsidRPr="002D3D40">
              <w:t>Всего по производственной (преддипломной) практике</w:t>
            </w:r>
          </w:p>
        </w:tc>
        <w:tc>
          <w:tcPr>
            <w:tcW w:w="815" w:type="dxa"/>
          </w:tcPr>
          <w:p w:rsidR="00F43DA5" w:rsidRPr="002D3D40" w:rsidRDefault="00F43DA5" w:rsidP="00981074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2D3D40">
              <w:rPr>
                <w:b/>
                <w:sz w:val="24"/>
                <w:szCs w:val="24"/>
              </w:rPr>
              <w:t>144</w:t>
            </w:r>
          </w:p>
        </w:tc>
      </w:tr>
    </w:tbl>
    <w:p w:rsidR="009972B6" w:rsidRPr="002D3D40" w:rsidRDefault="009972B6" w:rsidP="00981074">
      <w:pPr>
        <w:pStyle w:val="ad"/>
        <w:jc w:val="center"/>
      </w:pPr>
    </w:p>
    <w:p w:rsidR="00C62037" w:rsidRPr="002D3D40" w:rsidRDefault="00C62037" w:rsidP="00E75602">
      <w:pPr>
        <w:sectPr w:rsidR="00C62037" w:rsidRPr="002D3D40" w:rsidSect="00684D2A">
          <w:footerReference w:type="default" r:id="rId9"/>
          <w:pgSz w:w="11906" w:h="16838"/>
          <w:pgMar w:top="993" w:right="709" w:bottom="568" w:left="1134" w:header="709" w:footer="709" w:gutter="0"/>
          <w:cols w:space="720"/>
          <w:titlePg/>
          <w:docGrid w:linePitch="326"/>
        </w:sectPr>
      </w:pPr>
    </w:p>
    <w:p w:rsidR="0077674D" w:rsidRPr="0077674D" w:rsidRDefault="0077674D" w:rsidP="0077674D">
      <w:pPr>
        <w:pageBreakBefore/>
        <w:widowControl w:val="0"/>
        <w:suppressAutoHyphens/>
        <w:autoSpaceDN w:val="0"/>
        <w:textAlignment w:val="baseline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b/>
          <w:bCs/>
          <w:caps/>
          <w:sz w:val="28"/>
          <w:szCs w:val="28"/>
          <w:lang w:eastAsia="ar-SA"/>
        </w:rPr>
        <w:t>3.условия реализации программы</w:t>
      </w:r>
      <w:r>
        <w:rPr>
          <w:b/>
          <w:bCs/>
          <w:caps/>
          <w:sz w:val="28"/>
          <w:szCs w:val="28"/>
          <w:lang w:eastAsia="ar-SA"/>
        </w:rPr>
        <w:t xml:space="preserve"> преддипломной </w:t>
      </w:r>
      <w:r w:rsidRPr="0077674D">
        <w:rPr>
          <w:b/>
          <w:bCs/>
          <w:caps/>
          <w:sz w:val="28"/>
          <w:szCs w:val="28"/>
          <w:lang w:eastAsia="ar-SA"/>
        </w:rPr>
        <w:t xml:space="preserve"> практики.</w:t>
      </w:r>
    </w:p>
    <w:p w:rsidR="0077674D" w:rsidRPr="0077674D" w:rsidRDefault="0077674D" w:rsidP="0077674D">
      <w:pPr>
        <w:keepNext/>
        <w:keepLines/>
        <w:tabs>
          <w:tab w:val="left" w:pos="43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bCs/>
          <w:sz w:val="28"/>
          <w:szCs w:val="28"/>
          <w:lang w:eastAsia="ar-SA"/>
        </w:rPr>
        <w:t xml:space="preserve">3.1. </w:t>
      </w:r>
      <w:r w:rsidRPr="0077674D">
        <w:rPr>
          <w:sz w:val="28"/>
          <w:szCs w:val="28"/>
          <w:lang w:eastAsia="ar-SA"/>
        </w:rPr>
        <w:t>Требования к минимальному материально-техническому обеспечению</w:t>
      </w:r>
      <w:bookmarkStart w:id="1" w:name="OLE_LINK41"/>
      <w:bookmarkStart w:id="2" w:name="OLE_LINK40"/>
      <w:r w:rsidRPr="0077674D">
        <w:rPr>
          <w:sz w:val="28"/>
          <w:szCs w:val="28"/>
          <w:lang w:eastAsia="ar-SA"/>
        </w:rPr>
        <w:t xml:space="preserve"> производственной  практики модулей ПМ 01, ПМ 02.</w:t>
      </w:r>
    </w:p>
    <w:p w:rsidR="0077674D" w:rsidRPr="0077674D" w:rsidRDefault="0077674D" w:rsidP="0077674D">
      <w:pPr>
        <w:tabs>
          <w:tab w:val="left" w:pos="1134"/>
        </w:tabs>
        <w:suppressAutoHyphens/>
        <w:autoSpaceDN w:val="0"/>
        <w:ind w:firstLine="709"/>
        <w:rPr>
          <w:lang w:eastAsia="ar-SA"/>
        </w:rPr>
      </w:pPr>
      <w:bookmarkStart w:id="3" w:name="OLE_LINK20"/>
      <w:bookmarkStart w:id="4" w:name="OLE_LINK15"/>
    </w:p>
    <w:bookmarkEnd w:id="3"/>
    <w:bookmarkEnd w:id="4"/>
    <w:p w:rsidR="0077674D" w:rsidRPr="0077674D" w:rsidRDefault="0077674D" w:rsidP="007767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Реализация программы  производственной практики предполагает наличие  у учебного заведения договоров с базовыми предприятиями (приводится обоснование соответствия профиля организации виду практики) для студентов очного отделения. Базы прохождения практики студентами заочного отделения определяются самостоятельно с учетом задач практики.</w:t>
      </w:r>
    </w:p>
    <w:p w:rsidR="0077674D" w:rsidRPr="0077674D" w:rsidRDefault="0077674D" w:rsidP="007767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bCs/>
          <w:sz w:val="28"/>
          <w:szCs w:val="28"/>
          <w:lang w:eastAsia="ar-SA"/>
        </w:rPr>
        <w:t xml:space="preserve">Оборудование рабочих мест проведения </w:t>
      </w:r>
      <w:r w:rsidRPr="0077674D">
        <w:rPr>
          <w:bCs/>
          <w:i/>
          <w:sz w:val="28"/>
          <w:szCs w:val="28"/>
          <w:lang w:eastAsia="ar-SA"/>
        </w:rPr>
        <w:t>производственной практики</w:t>
      </w:r>
      <w:r w:rsidRPr="0077674D">
        <w:rPr>
          <w:bCs/>
          <w:sz w:val="28"/>
          <w:szCs w:val="28"/>
          <w:lang w:eastAsia="ar-SA"/>
        </w:rPr>
        <w:t xml:space="preserve"> должно соответствовать санитарно-техническим нормам и организуется базами практики.</w:t>
      </w:r>
    </w:p>
    <w:p w:rsidR="0077674D" w:rsidRPr="0077674D" w:rsidRDefault="0077674D" w:rsidP="007767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Cs/>
          <w:sz w:val="28"/>
          <w:szCs w:val="28"/>
          <w:lang w:eastAsia="ar-SA"/>
        </w:rPr>
      </w:pPr>
    </w:p>
    <w:bookmarkEnd w:id="1"/>
    <w:bookmarkEnd w:id="2"/>
    <w:p w:rsidR="0077674D" w:rsidRPr="0077674D" w:rsidRDefault="0077674D" w:rsidP="0077674D">
      <w:pPr>
        <w:keepNext/>
        <w:keepLines/>
        <w:tabs>
          <w:tab w:val="left" w:pos="43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rPr>
          <w:bCs/>
          <w:sz w:val="28"/>
          <w:szCs w:val="28"/>
          <w:lang w:eastAsia="ar-SA"/>
        </w:rPr>
      </w:pPr>
      <w:r w:rsidRPr="0077674D">
        <w:rPr>
          <w:bCs/>
          <w:sz w:val="28"/>
          <w:szCs w:val="28"/>
          <w:lang w:eastAsia="ar-SA"/>
        </w:rPr>
        <w:t>3.2. Информационное обеспечение организации и проведения производственной практики.</w:t>
      </w:r>
    </w:p>
    <w:p w:rsidR="0077674D" w:rsidRPr="0077674D" w:rsidRDefault="0077674D" w:rsidP="0077674D">
      <w:pPr>
        <w:tabs>
          <w:tab w:val="left" w:pos="1134"/>
        </w:tabs>
        <w:suppressAutoHyphens/>
        <w:autoSpaceDN w:val="0"/>
        <w:ind w:firstLine="709"/>
        <w:rPr>
          <w:lang w:eastAsia="ar-SA"/>
        </w:rPr>
      </w:pPr>
    </w:p>
    <w:p w:rsidR="0077674D" w:rsidRPr="0077674D" w:rsidRDefault="0077674D" w:rsidP="007767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Cs/>
          <w:sz w:val="28"/>
          <w:szCs w:val="28"/>
          <w:lang w:eastAsia="ar-SA"/>
        </w:rPr>
      </w:pPr>
      <w:r w:rsidRPr="0077674D">
        <w:rPr>
          <w:bCs/>
          <w:sz w:val="28"/>
          <w:szCs w:val="28"/>
          <w:lang w:eastAsia="ar-SA"/>
        </w:rPr>
        <w:t>Перечень методических рекомендаций,  дополнительной литературы</w:t>
      </w:r>
    </w:p>
    <w:p w:rsidR="0077674D" w:rsidRPr="0077674D" w:rsidRDefault="0077674D" w:rsidP="007767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Cs/>
          <w:sz w:val="28"/>
          <w:szCs w:val="28"/>
          <w:lang w:eastAsia="ar-SA"/>
        </w:rPr>
      </w:pPr>
    </w:p>
    <w:p w:rsidR="0077674D" w:rsidRPr="0077674D" w:rsidRDefault="0077674D" w:rsidP="0077674D">
      <w:pPr>
        <w:shd w:val="clear" w:color="auto" w:fill="FFFFFF"/>
        <w:tabs>
          <w:tab w:val="left" w:pos="1134"/>
        </w:tabs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 xml:space="preserve">1.Федеральный государственный образовательный стандарт по  специальности среднего профессионального образования 40.02.01 Право и организация социального обеспечения, утвержденного приказом Министерства образования и науки Российской Федерации </w:t>
      </w:r>
      <w:r w:rsidRPr="0077674D">
        <w:rPr>
          <w:sz w:val="28"/>
          <w:szCs w:val="28"/>
          <w:lang w:val="en-US" w:eastAsia="ar-SA"/>
        </w:rPr>
        <w:t>N</w:t>
      </w:r>
      <w:r w:rsidRPr="0077674D">
        <w:rPr>
          <w:sz w:val="28"/>
          <w:szCs w:val="28"/>
          <w:lang w:eastAsia="ar-SA"/>
        </w:rPr>
        <w:t xml:space="preserve"> 770 от 13.07.2010 г.</w:t>
      </w:r>
    </w:p>
    <w:p w:rsidR="0077674D" w:rsidRPr="0077674D" w:rsidRDefault="0077674D" w:rsidP="0077674D">
      <w:pPr>
        <w:shd w:val="clear" w:color="auto" w:fill="FFFFFF"/>
        <w:tabs>
          <w:tab w:val="left" w:pos="1134"/>
        </w:tabs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2.Положение об учебной и  производственной (профессиональной) практике студентов (курсантов), осваивающих основные профессиональные образовательные программы среднего профессионального образования (приказ Минобразования и науки России от 26.11.2009г. №673)</w:t>
      </w:r>
    </w:p>
    <w:p w:rsidR="0077674D" w:rsidRPr="0077674D" w:rsidRDefault="0077674D" w:rsidP="0077674D">
      <w:pPr>
        <w:shd w:val="clear" w:color="auto" w:fill="FFFFFF"/>
        <w:tabs>
          <w:tab w:val="left" w:pos="1134"/>
        </w:tabs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3.Рекомендации по планированию и организации учебной и производственной практике  в условиях действия Федерального государственного образовательного стандарта среднего профессионального образования (в разработке).</w:t>
      </w:r>
    </w:p>
    <w:p w:rsidR="0077674D" w:rsidRPr="0077674D" w:rsidRDefault="0077674D" w:rsidP="007767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Cs/>
          <w:i/>
          <w:sz w:val="28"/>
          <w:szCs w:val="28"/>
          <w:lang w:eastAsia="ar-SA"/>
        </w:rPr>
      </w:pPr>
      <w:r w:rsidRPr="0077674D">
        <w:rPr>
          <w:bCs/>
          <w:i/>
          <w:sz w:val="28"/>
          <w:szCs w:val="28"/>
          <w:lang w:eastAsia="ar-SA"/>
        </w:rPr>
        <w:t>Основные источники:</w:t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 xml:space="preserve">1. Айзин, С.М., Тихомиров, М.Ю. Юридическая служба на предприятии. </w:t>
      </w:r>
      <w:r w:rsidRPr="0077674D">
        <w:rPr>
          <w:bCs/>
          <w:sz w:val="28"/>
          <w:szCs w:val="28"/>
          <w:lang w:eastAsia="ar-SA"/>
        </w:rPr>
        <w:t>Настольная книга юрисконсульта [Текст] / С.М. Айзин, М.Ю. Тихомиров. – 6-е изд., перераб. и доп. – М.: Издательство Тихомирова, 2010. – 766с.</w:t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 xml:space="preserve">2. </w:t>
      </w:r>
      <w:r w:rsidRPr="0077674D">
        <w:rPr>
          <w:bCs/>
          <w:sz w:val="28"/>
          <w:szCs w:val="28"/>
          <w:lang w:eastAsia="ar-SA"/>
        </w:rPr>
        <w:t>Галаганов, В.П. Организация органов социального обеспечения в Российской Федерации [Текст]: Учебник для студентов сред.проф. учеб. заведений / В.П. Галаганов. – М.: КноРус, 2010. – 160с.</w:t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Cs/>
          <w:sz w:val="28"/>
          <w:szCs w:val="28"/>
          <w:lang w:eastAsia="ar-SA"/>
        </w:rPr>
      </w:pPr>
      <w:r w:rsidRPr="0077674D">
        <w:rPr>
          <w:bCs/>
          <w:sz w:val="28"/>
          <w:szCs w:val="28"/>
          <w:lang w:eastAsia="ar-SA"/>
        </w:rPr>
        <w:t>3. Мась, Л.В. Руководство юрисконсульта для предприятий различных форм собственности [Текст] / Л.В. Мась. – СПб., 2005. – 240с.</w:t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Cs/>
          <w:sz w:val="28"/>
          <w:szCs w:val="28"/>
          <w:lang w:eastAsia="ar-SA"/>
        </w:rPr>
      </w:pPr>
      <w:r w:rsidRPr="0077674D">
        <w:rPr>
          <w:bCs/>
          <w:sz w:val="28"/>
          <w:szCs w:val="28"/>
          <w:lang w:eastAsia="ar-SA"/>
        </w:rPr>
        <w:t xml:space="preserve">4. Юридическая служба в государственных органах и на предприятиях [Текст]: Учебное пособие / Под ред. Маиляна С.С., Иванова А.А. – 3-е изд., перераб. и доп. – М.: Юнити, 2009. – 287с. </w:t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Cs/>
          <w:i/>
          <w:sz w:val="28"/>
          <w:szCs w:val="28"/>
          <w:lang w:eastAsia="ar-SA"/>
        </w:rPr>
      </w:pPr>
      <w:r w:rsidRPr="0077674D">
        <w:rPr>
          <w:bCs/>
          <w:i/>
          <w:sz w:val="28"/>
          <w:szCs w:val="28"/>
          <w:lang w:eastAsia="ar-SA"/>
        </w:rPr>
        <w:t>Дополнительные источники: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>1. Аверин, А.Н. Социальная защита отдельных категорий населения</w:t>
      </w:r>
      <w:r w:rsidRPr="0077674D">
        <w:rPr>
          <w:bCs/>
          <w:sz w:val="28"/>
          <w:szCs w:val="28"/>
          <w:lang w:eastAsia="ar-SA"/>
        </w:rPr>
        <w:t>[Текст] / А.Н. Аверин</w:t>
      </w:r>
      <w:r w:rsidRPr="0077674D">
        <w:rPr>
          <w:sz w:val="28"/>
          <w:szCs w:val="28"/>
          <w:lang w:eastAsia="ar-SA"/>
        </w:rPr>
        <w:t>. – М.: «РАГС», 2009. – 116с.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 xml:space="preserve">2. Кузякин, Ю.П. Юридическая служба </w:t>
      </w:r>
      <w:r w:rsidRPr="0077674D">
        <w:rPr>
          <w:bCs/>
          <w:sz w:val="28"/>
          <w:szCs w:val="28"/>
          <w:lang w:eastAsia="ar-SA"/>
        </w:rPr>
        <w:t>[Текст]: Сборник нормативных актов / Ю.П. Кузякин. – М., 2002. – 467с.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>2. Палехова, П.В. Организация, управление и администрирование в социальной работе</w:t>
      </w:r>
      <w:r w:rsidRPr="0077674D">
        <w:rPr>
          <w:bCs/>
          <w:sz w:val="28"/>
          <w:szCs w:val="28"/>
          <w:lang w:eastAsia="ar-SA"/>
        </w:rPr>
        <w:t>[Текст]: Учебное пособие  / П.В. Палехова</w:t>
      </w:r>
      <w:r w:rsidRPr="0077674D">
        <w:rPr>
          <w:sz w:val="28"/>
          <w:szCs w:val="28"/>
          <w:lang w:eastAsia="ar-SA"/>
        </w:rPr>
        <w:t>. – М.: Инфра – М, 2011. – 128с.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>3. Скворцов, И.П. Социальная политика региона. Теория и практика</w:t>
      </w:r>
      <w:r w:rsidRPr="0077674D">
        <w:rPr>
          <w:bCs/>
          <w:sz w:val="28"/>
          <w:szCs w:val="28"/>
          <w:lang w:eastAsia="ar-SA"/>
        </w:rPr>
        <w:t>[Текст]: Учебное пособие / И.П. Скворцов</w:t>
      </w:r>
      <w:r w:rsidRPr="0077674D">
        <w:rPr>
          <w:sz w:val="28"/>
          <w:szCs w:val="28"/>
          <w:lang w:eastAsia="ar-SA"/>
        </w:rPr>
        <w:t>. – М.: КноРус, 2010. – 448с.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>4. Холостова, Е.И. Социальная политика и социальная работа</w:t>
      </w:r>
      <w:r w:rsidRPr="0077674D">
        <w:rPr>
          <w:bCs/>
          <w:sz w:val="28"/>
          <w:szCs w:val="28"/>
          <w:lang w:eastAsia="ar-SA"/>
        </w:rPr>
        <w:t>[Текст] / Е.И. Холостова</w:t>
      </w:r>
      <w:r w:rsidRPr="0077674D">
        <w:rPr>
          <w:sz w:val="28"/>
          <w:szCs w:val="28"/>
          <w:lang w:eastAsia="ar-SA"/>
        </w:rPr>
        <w:t>. – М.: «Издательский дом Дашков и К», 2009. – 213с.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 xml:space="preserve">6. Чащин, А.Н. Юридическая служба в Российской Федерации </w:t>
      </w:r>
      <w:r w:rsidRPr="0077674D">
        <w:rPr>
          <w:bCs/>
          <w:sz w:val="28"/>
          <w:szCs w:val="28"/>
          <w:lang w:eastAsia="ar-SA"/>
        </w:rPr>
        <w:t>[Текст]: Учебное пособие / А.Н. Чащин. – М.: ЗАО ИКЦ «ДИС», 2005. – 356с.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bCs/>
          <w:sz w:val="28"/>
          <w:szCs w:val="28"/>
          <w:lang w:eastAsia="ar-SA"/>
        </w:rPr>
      </w:pPr>
      <w:r w:rsidRPr="0077674D">
        <w:rPr>
          <w:bCs/>
          <w:sz w:val="28"/>
          <w:szCs w:val="28"/>
          <w:lang w:eastAsia="ar-SA"/>
        </w:rPr>
        <w:t>7. Щербачева, Л.В. Юридическая служба в государственных органах и на предприятиях [Текст]: Учебное пособие / Л.В. Щербачева. – М.: ЮНИТИ-ДАНА, 2006. – 386с.</w:t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rPr>
          <w:bCs/>
          <w:i/>
          <w:sz w:val="28"/>
          <w:szCs w:val="28"/>
          <w:lang w:eastAsia="ar-SA"/>
        </w:rPr>
      </w:pPr>
      <w:r w:rsidRPr="0077674D">
        <w:rPr>
          <w:bCs/>
          <w:i/>
          <w:sz w:val="28"/>
          <w:szCs w:val="28"/>
          <w:lang w:eastAsia="ar-SA"/>
        </w:rPr>
        <w:t>Нормативно-правовые акты: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1. Конституция Российской Федерации [Текст] // Российская газета. – 25 декабря 1993. - № 237.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2. Арбитражный процессуальный кодекс Российской Федерации от 24.07.2002г. № 95-ФЗ [Текст] // Собрание законодательства Российской Федерации. – 2002. - № 30. – ст. 3012.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3. Гражданский процессуальный кодекс Российской Федерации от 14.11.2002г. № 138-ФЗ [Текст] // Собрание законодательства Российской Федерации. – 2002. - № 46. – ст. 4532.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4. Кодекс Российской Федерации об административных правонарушениях от 30.12.2001г. № 196-ФЗ [Текст] // Собрание законодательства Российской Федерации. – 2002. - № 1 (ч. 1). – ст. 1.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5. Трудовой кодекс Российской Федерации от 30 декабря 2001г. № 197-ФЗ [Текст] // Собрание законодательства Российской Федерации. – 2002. - № 1 (часть 1). – ст. 3.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color w:val="000000"/>
          <w:spacing w:val="7"/>
          <w:sz w:val="28"/>
          <w:szCs w:val="28"/>
          <w:lang w:eastAsia="ar-SA"/>
        </w:rPr>
        <w:t xml:space="preserve">6. Налоговый кодекс Российской Федерации  (часть первая) от 31 июля 1998г. № 146-ФЗ </w:t>
      </w:r>
      <w:r w:rsidRPr="0077674D">
        <w:rPr>
          <w:sz w:val="28"/>
          <w:szCs w:val="28"/>
          <w:lang w:eastAsia="ar-SA"/>
        </w:rPr>
        <w:t>[Текст] // Собрание законодательства Российской Федерации. – 1998. - № 31. – ст. 3824.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r w:rsidRPr="0077674D">
        <w:rPr>
          <w:sz w:val="28"/>
          <w:szCs w:val="28"/>
          <w:lang w:eastAsia="ar-SA"/>
        </w:rPr>
        <w:t xml:space="preserve">7. </w:t>
      </w:r>
      <w:r w:rsidRPr="0077674D">
        <w:rPr>
          <w:color w:val="000000"/>
          <w:spacing w:val="7"/>
          <w:sz w:val="28"/>
          <w:szCs w:val="28"/>
          <w:lang w:eastAsia="ar-SA"/>
        </w:rPr>
        <w:t xml:space="preserve">Налоговый кодекс Российской Федерации  (часть вторая) от 05 августа 2000г. № 117-ФЗ </w:t>
      </w:r>
      <w:r w:rsidRPr="0077674D">
        <w:rPr>
          <w:sz w:val="28"/>
          <w:szCs w:val="28"/>
          <w:lang w:eastAsia="ar-SA"/>
        </w:rPr>
        <w:t>[Текст] // Собрание законодательства Российской Федерации. – 2000. - № 32. – ст. 3340.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8. Уголовный кодекс Российской Федерации от 13 июня 1996г. № 63-ФЗ [Текст] // Собрание законодательства Российской Федерации. – 1996. - № 25. – ст. 2954.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9.  Гражданский кодекс Российской Федерации (часть первая) от 30 ноября 1994г. № 51-ФЗ [Текст] // Собрание законодательства Российской Федерации. – 1994. - № 32. – ст. 3301.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10. Гражданский кодекс Российской Федерации (часть вторая) от 26 января 1996г. № 14-ФЗ [Текст] // Собрание законодательства Российской Федерации. – 1996. - № 5. – ст. 410.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 w:rsidRPr="0077674D">
        <w:rPr>
          <w:sz w:val="28"/>
          <w:szCs w:val="28"/>
          <w:lang w:eastAsia="ar-SA"/>
        </w:rPr>
        <w:t>11. Об утверждении типового положения о юридической службе федерального органа исполнительной власти от 02.02.2002г. № 207 [Текст]: Постановление Правительства Российской Федерации // Собрание законодательства Российской Федерации. – 2002. - № 14. – ст. 1307.</w:t>
      </w:r>
    </w:p>
    <w:p w:rsidR="0077674D" w:rsidRPr="0077674D" w:rsidRDefault="0077674D" w:rsidP="0077674D">
      <w:pPr>
        <w:suppressAutoHyphens/>
        <w:autoSpaceDN w:val="0"/>
        <w:ind w:firstLine="709"/>
        <w:jc w:val="both"/>
        <w:rPr>
          <w:bCs/>
          <w:i/>
          <w:sz w:val="28"/>
          <w:szCs w:val="28"/>
          <w:lang w:eastAsia="ar-SA"/>
        </w:rPr>
      </w:pPr>
      <w:r w:rsidRPr="0077674D">
        <w:rPr>
          <w:bCs/>
          <w:i/>
          <w:sz w:val="28"/>
          <w:szCs w:val="28"/>
          <w:lang w:eastAsia="ar-SA"/>
        </w:rPr>
        <w:t>Интернет – ресурсы:</w:t>
      </w:r>
    </w:p>
    <w:p w:rsidR="0077674D" w:rsidRPr="0077674D" w:rsidRDefault="008A56E4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hyperlink r:id="rId10" w:history="1">
        <w:r w:rsidR="0077674D" w:rsidRPr="0077674D">
          <w:rPr>
            <w:color w:val="006890"/>
            <w:u w:val="single"/>
            <w:lang w:eastAsia="ar-SA"/>
          </w:rPr>
          <w:t>www.juristlib.ru</w:t>
        </w:r>
      </w:hyperlink>
      <w:r w:rsidR="0077674D" w:rsidRPr="0077674D">
        <w:rPr>
          <w:sz w:val="28"/>
          <w:szCs w:val="28"/>
          <w:lang w:eastAsia="ar-SA"/>
        </w:rPr>
        <w:t xml:space="preserve"> – электронная юридическая библиотека «ЮристЛиб»</w:t>
      </w:r>
    </w:p>
    <w:p w:rsidR="0077674D" w:rsidRPr="0077674D" w:rsidRDefault="008A56E4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hyperlink r:id="rId11" w:history="1">
        <w:r w:rsidR="0077674D" w:rsidRPr="0077674D">
          <w:rPr>
            <w:color w:val="006890"/>
            <w:u w:val="single"/>
            <w:lang w:eastAsia="ar-SA"/>
          </w:rPr>
          <w:t>www.pfrf.ru</w:t>
        </w:r>
      </w:hyperlink>
      <w:r w:rsidR="0077674D" w:rsidRPr="0077674D">
        <w:rPr>
          <w:sz w:val="28"/>
          <w:szCs w:val="28"/>
          <w:lang w:eastAsia="ar-SA"/>
        </w:rPr>
        <w:t xml:space="preserve"> – сайт Пенсионного фонда Российской Федерации</w:t>
      </w:r>
    </w:p>
    <w:p w:rsidR="0077674D" w:rsidRPr="0077674D" w:rsidRDefault="008A56E4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hyperlink r:id="rId12" w:history="1">
        <w:r w:rsidR="0077674D" w:rsidRPr="0077674D">
          <w:rPr>
            <w:color w:val="006890"/>
            <w:u w:val="single"/>
            <w:lang w:eastAsia="ar-SA"/>
          </w:rPr>
          <w:t>www.rospensia.ru</w:t>
        </w:r>
      </w:hyperlink>
      <w:r w:rsidR="0077674D" w:rsidRPr="0077674D">
        <w:rPr>
          <w:sz w:val="28"/>
          <w:szCs w:val="28"/>
          <w:lang w:eastAsia="ar-SA"/>
        </w:rPr>
        <w:t xml:space="preserve"> – сайт журнала «Пенсия»</w:t>
      </w:r>
    </w:p>
    <w:p w:rsidR="0077674D" w:rsidRPr="0077674D" w:rsidRDefault="008A56E4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hyperlink r:id="rId13" w:history="1">
        <w:r w:rsidR="0077674D" w:rsidRPr="0077674D">
          <w:rPr>
            <w:color w:val="006890"/>
            <w:u w:val="single"/>
            <w:lang w:eastAsia="ar-SA"/>
          </w:rPr>
          <w:t>www.minzdravsoc.ru</w:t>
        </w:r>
      </w:hyperlink>
      <w:r w:rsidR="0077674D" w:rsidRPr="0077674D">
        <w:rPr>
          <w:sz w:val="28"/>
          <w:szCs w:val="28"/>
          <w:lang w:eastAsia="ar-SA"/>
        </w:rPr>
        <w:t xml:space="preserve"> – сайт Министерства здравоохранения и социального развития Российской Федерации</w:t>
      </w:r>
    </w:p>
    <w:p w:rsidR="0077674D" w:rsidRPr="0077674D" w:rsidRDefault="008A56E4" w:rsidP="0077674D">
      <w:pPr>
        <w:suppressAutoHyphens/>
        <w:autoSpaceDN w:val="0"/>
        <w:ind w:firstLine="709"/>
        <w:jc w:val="both"/>
        <w:rPr>
          <w:rFonts w:ascii="Arial" w:eastAsia="Lucida Sans Unicode" w:hAnsi="Arial" w:cs="Mangal"/>
          <w:kern w:val="3"/>
          <w:lang w:eastAsia="zh-CN" w:bidi="hi-IN"/>
        </w:rPr>
      </w:pPr>
      <w:hyperlink r:id="rId14" w:history="1">
        <w:r w:rsidR="0077674D" w:rsidRPr="0077674D">
          <w:rPr>
            <w:color w:val="006890"/>
            <w:u w:val="single"/>
            <w:lang w:eastAsia="ar-SA"/>
          </w:rPr>
          <w:t>www.rg.ru</w:t>
        </w:r>
      </w:hyperlink>
      <w:r w:rsidR="0077674D" w:rsidRPr="0077674D">
        <w:rPr>
          <w:sz w:val="28"/>
          <w:szCs w:val="28"/>
          <w:lang w:eastAsia="ar-SA"/>
        </w:rPr>
        <w:t xml:space="preserve"> – сайт «Российской газеты»</w:t>
      </w:r>
    </w:p>
    <w:p w:rsidR="0077674D" w:rsidRPr="0077674D" w:rsidRDefault="0077674D" w:rsidP="0077674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480"/>
        <w:jc w:val="both"/>
        <w:rPr>
          <w:b/>
          <w:bCs/>
          <w:sz w:val="28"/>
          <w:szCs w:val="28"/>
          <w:lang w:eastAsia="ar-SA"/>
        </w:rPr>
      </w:pPr>
      <w:r w:rsidRPr="0077674D">
        <w:rPr>
          <w:b/>
          <w:bCs/>
          <w:sz w:val="28"/>
          <w:szCs w:val="28"/>
          <w:lang w:eastAsia="ar-SA"/>
        </w:rPr>
        <w:t>3.4. Кадровое обеспечение организации и проведения учебной и производственной практики</w:t>
      </w:r>
    </w:p>
    <w:p w:rsidR="0077674D" w:rsidRPr="0077674D" w:rsidRDefault="0077674D" w:rsidP="0077674D">
      <w:pPr>
        <w:suppressAutoHyphens/>
        <w:autoSpaceDN w:val="0"/>
        <w:rPr>
          <w:lang w:eastAsia="ar-SA"/>
        </w:rPr>
      </w:pP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rPr>
          <w:bCs/>
          <w:sz w:val="28"/>
          <w:szCs w:val="28"/>
          <w:lang w:eastAsia="ar-SA"/>
        </w:rPr>
      </w:pPr>
      <w:r w:rsidRPr="0077674D">
        <w:rPr>
          <w:bCs/>
          <w:sz w:val="28"/>
          <w:szCs w:val="28"/>
          <w:lang w:eastAsia="ar-SA"/>
        </w:rPr>
        <w:tab/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rPr>
          <w:bCs/>
          <w:sz w:val="28"/>
          <w:szCs w:val="28"/>
          <w:lang w:eastAsia="ar-SA"/>
        </w:rPr>
      </w:pPr>
      <w:r w:rsidRPr="0077674D">
        <w:rPr>
          <w:bCs/>
          <w:sz w:val="28"/>
          <w:szCs w:val="28"/>
          <w:lang w:eastAsia="ar-SA"/>
        </w:rPr>
        <w:tab/>
        <w:t>Организацию и руководство производственной практикой осуществляют руководители практики от образовательного учреждения и от организации.</w:t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rPr>
          <w:bCs/>
          <w:sz w:val="28"/>
          <w:szCs w:val="28"/>
          <w:lang w:eastAsia="ar-SA"/>
        </w:rPr>
      </w:pPr>
    </w:p>
    <w:p w:rsidR="0077674D" w:rsidRPr="0077674D" w:rsidRDefault="0077674D" w:rsidP="0077674D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</w:p>
    <w:p w:rsidR="0077674D" w:rsidRPr="0077674D" w:rsidRDefault="0077674D" w:rsidP="0077674D">
      <w:pPr>
        <w:suppressAutoHyphens/>
        <w:autoSpaceDN w:val="0"/>
        <w:ind w:right="423"/>
        <w:jc w:val="both"/>
        <w:textAlignment w:val="baseline"/>
        <w:rPr>
          <w:b/>
          <w:kern w:val="3"/>
          <w:lang w:bidi="hi-IN"/>
        </w:rPr>
      </w:pPr>
    </w:p>
    <w:p w:rsidR="0077674D" w:rsidRPr="0077674D" w:rsidRDefault="0077674D" w:rsidP="0077674D">
      <w:pPr>
        <w:suppressAutoHyphens/>
        <w:autoSpaceDN w:val="0"/>
        <w:spacing w:line="276" w:lineRule="auto"/>
        <w:ind w:left="567" w:hanging="567"/>
        <w:textAlignment w:val="baseline"/>
        <w:rPr>
          <w:b/>
          <w:kern w:val="3"/>
          <w:lang w:eastAsia="en-US" w:bidi="hi-IN"/>
        </w:rPr>
      </w:pPr>
    </w:p>
    <w:p w:rsidR="0077674D" w:rsidRPr="0077674D" w:rsidRDefault="0077674D" w:rsidP="0077674D">
      <w:pPr>
        <w:suppressAutoHyphens/>
        <w:autoSpaceDN w:val="0"/>
        <w:spacing w:line="276" w:lineRule="auto"/>
        <w:ind w:left="567" w:hanging="567"/>
        <w:textAlignment w:val="baseline"/>
        <w:rPr>
          <w:b/>
          <w:kern w:val="3"/>
          <w:sz w:val="28"/>
          <w:szCs w:val="28"/>
          <w:lang w:eastAsia="en-US" w:bidi="hi-IN"/>
        </w:rPr>
      </w:pPr>
      <w:r w:rsidRPr="0077674D">
        <w:rPr>
          <w:b/>
          <w:kern w:val="3"/>
          <w:sz w:val="28"/>
          <w:szCs w:val="28"/>
          <w:lang w:eastAsia="en-US" w:bidi="hi-IN"/>
        </w:rPr>
        <w:t>4.5 Требования к соблюдению техники безопасности и пожарной безопасности</w:t>
      </w:r>
    </w:p>
    <w:p w:rsidR="0077674D" w:rsidRPr="0077674D" w:rsidRDefault="0077674D" w:rsidP="0077674D">
      <w:pPr>
        <w:suppressAutoHyphens/>
        <w:autoSpaceDN w:val="0"/>
        <w:ind w:firstLine="709"/>
        <w:textAlignment w:val="baseline"/>
        <w:rPr>
          <w:kern w:val="3"/>
          <w:sz w:val="28"/>
          <w:szCs w:val="28"/>
          <w:lang w:bidi="hi-IN"/>
        </w:rPr>
      </w:pPr>
      <w:r w:rsidRPr="0077674D">
        <w:rPr>
          <w:kern w:val="3"/>
          <w:sz w:val="28"/>
          <w:szCs w:val="28"/>
          <w:lang w:bidi="hi-IN"/>
        </w:rPr>
        <w:t xml:space="preserve"> Студенты в период прохождения практики обязаны:</w:t>
      </w:r>
    </w:p>
    <w:p w:rsidR="0077674D" w:rsidRPr="0077674D" w:rsidRDefault="0077674D" w:rsidP="0077674D">
      <w:pPr>
        <w:suppressAutoHyphens/>
        <w:autoSpaceDN w:val="0"/>
        <w:ind w:firstLine="709"/>
        <w:textAlignment w:val="baseline"/>
        <w:rPr>
          <w:kern w:val="3"/>
          <w:sz w:val="28"/>
          <w:szCs w:val="28"/>
          <w:lang w:bidi="hi-IN"/>
        </w:rPr>
      </w:pPr>
      <w:r w:rsidRPr="0077674D">
        <w:rPr>
          <w:kern w:val="3"/>
          <w:sz w:val="28"/>
          <w:szCs w:val="28"/>
          <w:lang w:bidi="hi-IN"/>
        </w:rPr>
        <w:t xml:space="preserve"> - соблюдать действующие на предприятии или организации правила внутреннего трудового распорядка;</w:t>
      </w:r>
    </w:p>
    <w:p w:rsidR="0077674D" w:rsidRPr="0077674D" w:rsidRDefault="0077674D" w:rsidP="0077674D">
      <w:pPr>
        <w:suppressAutoHyphens/>
        <w:autoSpaceDN w:val="0"/>
        <w:ind w:firstLine="709"/>
        <w:textAlignment w:val="baseline"/>
        <w:rPr>
          <w:kern w:val="3"/>
          <w:sz w:val="28"/>
          <w:szCs w:val="28"/>
          <w:lang w:bidi="hi-IN"/>
        </w:rPr>
      </w:pPr>
      <w:r w:rsidRPr="0077674D">
        <w:rPr>
          <w:kern w:val="3"/>
          <w:sz w:val="28"/>
          <w:szCs w:val="28"/>
          <w:lang w:bidi="hi-IN"/>
        </w:rPr>
        <w:t xml:space="preserve"> -  строго соблюдать требования охраны труда и пожарной безопасности.</w:t>
      </w: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bidi="hi-IN"/>
        </w:rPr>
      </w:pPr>
    </w:p>
    <w:p w:rsidR="0077674D" w:rsidRPr="0077674D" w:rsidRDefault="0077674D" w:rsidP="0077674D">
      <w:pPr>
        <w:pageBreakBefore/>
        <w:widowControl w:val="0"/>
        <w:suppressAutoHyphens/>
        <w:autoSpaceDN w:val="0"/>
        <w:textAlignment w:val="baseline"/>
        <w:rPr>
          <w:rFonts w:ascii="Arial" w:eastAsia="Lucida Sans Unicode" w:hAnsi="Arial" w:cs="Mangal"/>
          <w:kern w:val="3"/>
          <w:lang w:eastAsia="zh-CN" w:bidi="hi-IN"/>
        </w:rPr>
      </w:pPr>
    </w:p>
    <w:p w:rsidR="0077674D" w:rsidRPr="0077674D" w:rsidRDefault="0077674D" w:rsidP="007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textAlignment w:val="baseline"/>
        <w:rPr>
          <w:bCs/>
          <w:kern w:val="3"/>
          <w:lang w:bidi="hi-IN"/>
        </w:rPr>
      </w:pPr>
    </w:p>
    <w:p w:rsidR="0077674D" w:rsidRPr="0077674D" w:rsidRDefault="0077674D" w:rsidP="007767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center"/>
        <w:textAlignment w:val="baseline"/>
        <w:outlineLvl w:val="0"/>
        <w:rPr>
          <w:b/>
          <w:caps/>
          <w:kern w:val="3"/>
          <w:lang w:bidi="hi-IN"/>
        </w:rPr>
      </w:pPr>
      <w:r w:rsidRPr="0077674D">
        <w:rPr>
          <w:b/>
          <w:caps/>
          <w:kern w:val="3"/>
          <w:lang w:bidi="hi-IN"/>
        </w:rPr>
        <w:t>5. Контроль и оценка результатов освоения производственной практики</w:t>
      </w:r>
    </w:p>
    <w:p w:rsidR="0077674D" w:rsidRPr="0077674D" w:rsidRDefault="0077674D" w:rsidP="007767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outlineLvl w:val="0"/>
        <w:rPr>
          <w:b/>
          <w:kern w:val="3"/>
          <w:lang w:bidi="hi-IN"/>
        </w:rPr>
      </w:pPr>
    </w:p>
    <w:p w:rsidR="0077674D" w:rsidRPr="0077674D" w:rsidRDefault="0077674D" w:rsidP="007767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outlineLvl w:val="0"/>
        <w:rPr>
          <w:kern w:val="3"/>
          <w:lang w:bidi="hi-IN"/>
        </w:rPr>
      </w:pPr>
      <w:r w:rsidRPr="0077674D">
        <w:rPr>
          <w:b/>
          <w:kern w:val="3"/>
          <w:lang w:bidi="hi-IN"/>
        </w:rPr>
        <w:t xml:space="preserve">  </w:t>
      </w:r>
      <w:r w:rsidRPr="0077674D">
        <w:rPr>
          <w:b/>
          <w:kern w:val="3"/>
          <w:sz w:val="28"/>
          <w:szCs w:val="28"/>
          <w:lang w:bidi="hi-IN"/>
        </w:rPr>
        <w:t>Контроль и оценка</w:t>
      </w:r>
      <w:r w:rsidRPr="0077674D">
        <w:rPr>
          <w:kern w:val="3"/>
          <w:sz w:val="28"/>
          <w:szCs w:val="28"/>
          <w:lang w:bidi="hi-IN"/>
        </w:rPr>
        <w:t xml:space="preserve"> результатов освоения производственной практики осуществляется руководителем практики в процессе наблюдения, а также выполнения обучающимися индивидуальных заданий по практике.</w:t>
      </w:r>
    </w:p>
    <w:p w:rsidR="0077674D" w:rsidRPr="0077674D" w:rsidRDefault="0077674D" w:rsidP="0077674D">
      <w:pPr>
        <w:suppressAutoHyphens/>
        <w:autoSpaceDN w:val="0"/>
        <w:spacing w:line="276" w:lineRule="auto"/>
        <w:ind w:firstLine="567"/>
        <w:jc w:val="both"/>
        <w:textAlignment w:val="baseline"/>
        <w:rPr>
          <w:kern w:val="3"/>
          <w:lang w:bidi="hi-IN"/>
        </w:rPr>
      </w:pPr>
      <w:r w:rsidRPr="0077674D">
        <w:rPr>
          <w:color w:val="000000"/>
          <w:kern w:val="3"/>
          <w:sz w:val="28"/>
          <w:szCs w:val="28"/>
          <w:lang w:bidi="hi-IN"/>
        </w:rPr>
        <w:t xml:space="preserve">Формой отчетности  студента по производственной  практике является письменный </w:t>
      </w:r>
      <w:r w:rsidRPr="0077674D">
        <w:rPr>
          <w:b/>
          <w:i/>
          <w:color w:val="000000"/>
          <w:kern w:val="3"/>
          <w:sz w:val="28"/>
          <w:szCs w:val="28"/>
          <w:lang w:bidi="hi-IN"/>
        </w:rPr>
        <w:t>отчет о выполнении работ и приложений</w:t>
      </w:r>
      <w:r w:rsidRPr="0077674D">
        <w:rPr>
          <w:b/>
          <w:color w:val="000000"/>
          <w:kern w:val="3"/>
          <w:sz w:val="28"/>
          <w:szCs w:val="28"/>
          <w:lang w:bidi="hi-IN"/>
        </w:rPr>
        <w:t xml:space="preserve"> </w:t>
      </w:r>
      <w:r w:rsidRPr="0077674D">
        <w:rPr>
          <w:color w:val="000000"/>
          <w:kern w:val="3"/>
          <w:sz w:val="28"/>
          <w:szCs w:val="28"/>
          <w:lang w:bidi="hi-IN"/>
        </w:rPr>
        <w:t>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модуля, заполненного дневника и оценочного листа.</w:t>
      </w:r>
    </w:p>
    <w:p w:rsidR="0077674D" w:rsidRPr="0077674D" w:rsidRDefault="0077674D" w:rsidP="0077674D">
      <w:pPr>
        <w:suppressAutoHyphens/>
        <w:autoSpaceDN w:val="0"/>
        <w:spacing w:line="276" w:lineRule="auto"/>
        <w:ind w:firstLine="567"/>
        <w:jc w:val="both"/>
        <w:textAlignment w:val="baseline"/>
        <w:rPr>
          <w:kern w:val="3"/>
          <w:lang w:bidi="hi-IN"/>
        </w:rPr>
      </w:pPr>
      <w:r w:rsidRPr="0077674D">
        <w:rPr>
          <w:color w:val="000000"/>
          <w:kern w:val="3"/>
          <w:sz w:val="28"/>
          <w:szCs w:val="28"/>
          <w:lang w:bidi="hi-IN"/>
        </w:rPr>
        <w:t>Студент после прохождения  практики по графику защищает отчет по практике.  По результатам защиты студентами отчетов выставляется зачет по практике.</w:t>
      </w:r>
    </w:p>
    <w:p w:rsidR="0077674D" w:rsidRPr="0077674D" w:rsidRDefault="0077674D" w:rsidP="0077674D">
      <w:pPr>
        <w:suppressAutoHyphens/>
        <w:autoSpaceDN w:val="0"/>
        <w:spacing w:line="276" w:lineRule="auto"/>
        <w:ind w:firstLine="567"/>
        <w:jc w:val="both"/>
        <w:textAlignment w:val="baseline"/>
        <w:rPr>
          <w:kern w:val="3"/>
          <w:lang w:bidi="hi-IN"/>
        </w:rPr>
      </w:pPr>
      <w:r w:rsidRPr="0077674D">
        <w:rPr>
          <w:color w:val="000000"/>
          <w:kern w:val="3"/>
          <w:sz w:val="28"/>
          <w:szCs w:val="28"/>
          <w:lang w:bidi="hi-IN"/>
        </w:rPr>
        <w:t>Письменный отчет о выполнении работ включает в себя следующие разделы:</w:t>
      </w:r>
    </w:p>
    <w:p w:rsidR="0077674D" w:rsidRPr="0077674D" w:rsidRDefault="0077674D" w:rsidP="0077674D">
      <w:pPr>
        <w:widowControl w:val="0"/>
        <w:numPr>
          <w:ilvl w:val="0"/>
          <w:numId w:val="22"/>
        </w:numPr>
        <w:suppressAutoHyphens/>
        <w:autoSpaceDN w:val="0"/>
        <w:spacing w:line="276" w:lineRule="auto"/>
        <w:ind w:firstLine="567"/>
        <w:jc w:val="both"/>
        <w:textAlignment w:val="baseline"/>
        <w:rPr>
          <w:kern w:val="3"/>
          <w:lang w:bidi="hi-IN"/>
        </w:rPr>
      </w:pPr>
      <w:r w:rsidRPr="0077674D">
        <w:rPr>
          <w:color w:val="000000"/>
          <w:kern w:val="3"/>
          <w:sz w:val="28"/>
          <w:szCs w:val="28"/>
          <w:lang w:bidi="hi-IN"/>
        </w:rPr>
        <w:t>титульный лист;</w:t>
      </w:r>
    </w:p>
    <w:p w:rsidR="0077674D" w:rsidRPr="0077674D" w:rsidRDefault="0077674D" w:rsidP="0077674D">
      <w:pPr>
        <w:widowControl w:val="0"/>
        <w:numPr>
          <w:ilvl w:val="0"/>
          <w:numId w:val="21"/>
        </w:numPr>
        <w:suppressAutoHyphens/>
        <w:autoSpaceDN w:val="0"/>
        <w:spacing w:line="276" w:lineRule="auto"/>
        <w:ind w:firstLine="567"/>
        <w:jc w:val="both"/>
        <w:textAlignment w:val="baseline"/>
        <w:rPr>
          <w:kern w:val="3"/>
          <w:lang w:bidi="hi-IN"/>
        </w:rPr>
      </w:pPr>
      <w:r w:rsidRPr="0077674D">
        <w:rPr>
          <w:color w:val="000000"/>
          <w:kern w:val="3"/>
          <w:sz w:val="28"/>
          <w:szCs w:val="28"/>
          <w:lang w:bidi="hi-IN"/>
        </w:rPr>
        <w:t>содержание;</w:t>
      </w:r>
    </w:p>
    <w:p w:rsidR="0077674D" w:rsidRPr="0077674D" w:rsidRDefault="0077674D" w:rsidP="0077674D">
      <w:pPr>
        <w:widowControl w:val="0"/>
        <w:numPr>
          <w:ilvl w:val="0"/>
          <w:numId w:val="21"/>
        </w:numPr>
        <w:suppressAutoHyphens/>
        <w:autoSpaceDN w:val="0"/>
        <w:spacing w:line="276" w:lineRule="auto"/>
        <w:ind w:firstLine="567"/>
        <w:jc w:val="both"/>
        <w:textAlignment w:val="baseline"/>
        <w:rPr>
          <w:kern w:val="3"/>
          <w:lang w:bidi="hi-IN"/>
        </w:rPr>
      </w:pPr>
      <w:r w:rsidRPr="0077674D">
        <w:rPr>
          <w:color w:val="000000"/>
          <w:kern w:val="3"/>
          <w:sz w:val="28"/>
          <w:szCs w:val="28"/>
          <w:lang w:bidi="hi-IN"/>
        </w:rPr>
        <w:t>практическая  часть;</w:t>
      </w:r>
    </w:p>
    <w:p w:rsidR="0077674D" w:rsidRPr="0077674D" w:rsidRDefault="0077674D" w:rsidP="0077674D">
      <w:pPr>
        <w:widowControl w:val="0"/>
        <w:numPr>
          <w:ilvl w:val="0"/>
          <w:numId w:val="21"/>
        </w:numPr>
        <w:suppressAutoHyphens/>
        <w:autoSpaceDN w:val="0"/>
        <w:spacing w:line="276" w:lineRule="auto"/>
        <w:ind w:firstLine="567"/>
        <w:jc w:val="both"/>
        <w:textAlignment w:val="baseline"/>
        <w:rPr>
          <w:kern w:val="3"/>
          <w:lang w:bidi="hi-IN"/>
        </w:rPr>
      </w:pPr>
      <w:r w:rsidRPr="0077674D">
        <w:rPr>
          <w:color w:val="000000"/>
          <w:kern w:val="3"/>
          <w:sz w:val="28"/>
          <w:szCs w:val="28"/>
          <w:lang w:bidi="hi-IN"/>
        </w:rPr>
        <w:t>приложения, дневник.</w:t>
      </w:r>
    </w:p>
    <w:p w:rsidR="0077674D" w:rsidRPr="0077674D" w:rsidRDefault="0077674D" w:rsidP="0077674D">
      <w:pPr>
        <w:tabs>
          <w:tab w:val="left" w:pos="0"/>
          <w:tab w:val="left" w:pos="806"/>
        </w:tabs>
        <w:suppressAutoHyphens/>
        <w:autoSpaceDN w:val="0"/>
        <w:spacing w:line="276" w:lineRule="auto"/>
        <w:ind w:firstLine="567"/>
        <w:jc w:val="both"/>
        <w:textAlignment w:val="baseline"/>
        <w:rPr>
          <w:kern w:val="3"/>
          <w:lang w:bidi="hi-IN"/>
        </w:rPr>
      </w:pPr>
      <w:r w:rsidRPr="0077674D">
        <w:rPr>
          <w:color w:val="000000"/>
          <w:kern w:val="3"/>
          <w:sz w:val="28"/>
          <w:szCs w:val="28"/>
          <w:lang w:bidi="hi-IN"/>
        </w:rPr>
        <w:t>Практическая часть отчета включает образцы и бланки документов, а также выдержки и нормативно-правовых актов в соответствии со структурой изложения выполненных заданий по разделам курса.</w:t>
      </w:r>
    </w:p>
    <w:p w:rsidR="0077674D" w:rsidRPr="0077674D" w:rsidRDefault="0077674D" w:rsidP="0077674D">
      <w:pPr>
        <w:tabs>
          <w:tab w:val="left" w:pos="9355"/>
        </w:tabs>
        <w:suppressAutoHyphens/>
        <w:autoSpaceDN w:val="0"/>
        <w:ind w:right="-1" w:firstLine="709"/>
        <w:jc w:val="both"/>
        <w:textAlignment w:val="baseline"/>
        <w:rPr>
          <w:kern w:val="3"/>
          <w:lang w:bidi="hi-IN"/>
        </w:rPr>
      </w:pPr>
      <w:r w:rsidRPr="0077674D">
        <w:rPr>
          <w:kern w:val="3"/>
          <w:sz w:val="28"/>
          <w:szCs w:val="28"/>
          <w:lang w:bidi="hi-IN"/>
        </w:rPr>
        <w:t>Текст отчета должен быть подготовлен с использованием компьютера в Word, распечатан на одной стороне белой бумаги формата А4 (210x297 мм). Цвет шрифта - черный, межстрочный интервал - полуторный, гарнитура – TimesNewRoman, размер шрифта - 14кегль.</w:t>
      </w:r>
    </w:p>
    <w:p w:rsidR="0077674D" w:rsidRPr="0077674D" w:rsidRDefault="0077674D" w:rsidP="0077674D">
      <w:pPr>
        <w:tabs>
          <w:tab w:val="left" w:pos="9355"/>
        </w:tabs>
        <w:suppressAutoHyphens/>
        <w:autoSpaceDN w:val="0"/>
        <w:ind w:right="-1"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77674D">
        <w:rPr>
          <w:kern w:val="3"/>
          <w:sz w:val="28"/>
          <w:szCs w:val="28"/>
          <w:lang w:bidi="hi-IN"/>
        </w:rPr>
        <w:t xml:space="preserve"> Формы и методы контроля и оценки результатов обучения должны позволять проверять у обучающихся не только  сформированность профессиональных компетенций, но и развитие общих компетенций и обеспечивающих их умений.</w:t>
      </w:r>
    </w:p>
    <w:p w:rsidR="0077674D" w:rsidRPr="0077674D" w:rsidRDefault="0077674D" w:rsidP="0077674D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 w:rsidR="0077674D" w:rsidRPr="0077674D" w:rsidRDefault="0077674D" w:rsidP="0077674D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 w:rsidR="0077674D" w:rsidRPr="0077674D" w:rsidRDefault="0077674D" w:rsidP="0077674D">
      <w:pPr>
        <w:suppressAutoHyphens/>
        <w:autoSpaceDN w:val="0"/>
        <w:textAlignment w:val="baseline"/>
        <w:rPr>
          <w:kern w:val="3"/>
          <w:sz w:val="28"/>
          <w:szCs w:val="28"/>
          <w:lang w:eastAsia="en-US" w:bidi="hi-IN"/>
        </w:rPr>
      </w:pPr>
    </w:p>
    <w:p w:rsidR="0077674D" w:rsidRPr="0077674D" w:rsidRDefault="0077674D" w:rsidP="0077674D">
      <w:pPr>
        <w:widowControl w:val="0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bidi="hi-IN"/>
        </w:rPr>
      </w:pPr>
    </w:p>
    <w:p w:rsidR="0077674D" w:rsidRPr="0077674D" w:rsidRDefault="0077674D" w:rsidP="0077674D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 w:rsidR="0077674D" w:rsidRPr="0077674D" w:rsidRDefault="0077674D" w:rsidP="0077674D"/>
    <w:sectPr w:rsidR="0077674D" w:rsidRPr="0077674D" w:rsidSect="0077674D">
      <w:pgSz w:w="11906" w:h="16838"/>
      <w:pgMar w:top="851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4" w:rsidRDefault="008A56E4" w:rsidP="009E23B8">
      <w:r>
        <w:separator/>
      </w:r>
    </w:p>
  </w:endnote>
  <w:endnote w:type="continuationSeparator" w:id="0">
    <w:p w:rsidR="008A56E4" w:rsidRDefault="008A56E4" w:rsidP="009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3486"/>
      <w:docPartObj>
        <w:docPartGallery w:val="Page Numbers (Bottom of Page)"/>
        <w:docPartUnique/>
      </w:docPartObj>
    </w:sdtPr>
    <w:sdtContent>
      <w:p w:rsidR="008A56E4" w:rsidRDefault="008A56E4">
        <w:pPr>
          <w:pStyle w:val="a6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5C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A56E4" w:rsidRDefault="008A56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4" w:rsidRDefault="008A56E4" w:rsidP="009E23B8">
      <w:r>
        <w:separator/>
      </w:r>
    </w:p>
  </w:footnote>
  <w:footnote w:type="continuationSeparator" w:id="0">
    <w:p w:rsidR="008A56E4" w:rsidRDefault="008A56E4" w:rsidP="009E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66"/>
      </w:pPr>
      <w:rPr>
        <w:rFonts w:ascii="Symbol" w:hAnsi="Symbol"/>
      </w:rPr>
    </w:lvl>
  </w:abstractNum>
  <w:abstractNum w:abstractNumId="4" w15:restartNumberingAfterBreak="0">
    <w:nsid w:val="07E92CA4"/>
    <w:multiLevelType w:val="hybridMultilevel"/>
    <w:tmpl w:val="2992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41D7E"/>
    <w:multiLevelType w:val="hybridMultilevel"/>
    <w:tmpl w:val="33A6F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C6AD4"/>
    <w:multiLevelType w:val="singleLevel"/>
    <w:tmpl w:val="3BD48C7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302D6BC1"/>
    <w:multiLevelType w:val="hybridMultilevel"/>
    <w:tmpl w:val="570E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0639A"/>
    <w:multiLevelType w:val="hybridMultilevel"/>
    <w:tmpl w:val="0A7A51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91C63"/>
    <w:multiLevelType w:val="hybridMultilevel"/>
    <w:tmpl w:val="4C361D6C"/>
    <w:lvl w:ilvl="0" w:tplc="B94E9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E6F9C"/>
    <w:multiLevelType w:val="multilevel"/>
    <w:tmpl w:val="08B8BC1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44A70346"/>
    <w:multiLevelType w:val="hybridMultilevel"/>
    <w:tmpl w:val="A88ECAB8"/>
    <w:lvl w:ilvl="0" w:tplc="C61A4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6310F"/>
    <w:multiLevelType w:val="hybridMultilevel"/>
    <w:tmpl w:val="189A43CE"/>
    <w:lvl w:ilvl="0" w:tplc="92D0CE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806E5"/>
    <w:multiLevelType w:val="multilevel"/>
    <w:tmpl w:val="386AA6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0537DA2"/>
    <w:multiLevelType w:val="hybridMultilevel"/>
    <w:tmpl w:val="EB3E7284"/>
    <w:lvl w:ilvl="0" w:tplc="C61A4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73428"/>
    <w:multiLevelType w:val="hybridMultilevel"/>
    <w:tmpl w:val="3B44FF7E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85631F"/>
    <w:multiLevelType w:val="singleLevel"/>
    <w:tmpl w:val="82E882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93F7D"/>
    <w:multiLevelType w:val="hybridMultilevel"/>
    <w:tmpl w:val="E0BE5A90"/>
    <w:lvl w:ilvl="0" w:tplc="0B54DD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602"/>
    <w:rsid w:val="00024941"/>
    <w:rsid w:val="00025DC1"/>
    <w:rsid w:val="000332E0"/>
    <w:rsid w:val="00047C45"/>
    <w:rsid w:val="00050985"/>
    <w:rsid w:val="00072334"/>
    <w:rsid w:val="00082545"/>
    <w:rsid w:val="000855BE"/>
    <w:rsid w:val="000A07EC"/>
    <w:rsid w:val="000E1D5C"/>
    <w:rsid w:val="000E7C5D"/>
    <w:rsid w:val="000F7FA1"/>
    <w:rsid w:val="00101132"/>
    <w:rsid w:val="00103072"/>
    <w:rsid w:val="001062A6"/>
    <w:rsid w:val="00126E2D"/>
    <w:rsid w:val="00134FA2"/>
    <w:rsid w:val="00181455"/>
    <w:rsid w:val="00186848"/>
    <w:rsid w:val="001A4CFB"/>
    <w:rsid w:val="001A56DF"/>
    <w:rsid w:val="001B5FAD"/>
    <w:rsid w:val="001B637C"/>
    <w:rsid w:val="001C39D0"/>
    <w:rsid w:val="001D288B"/>
    <w:rsid w:val="001D70B5"/>
    <w:rsid w:val="001E5DCB"/>
    <w:rsid w:val="001F05CB"/>
    <w:rsid w:val="001F1789"/>
    <w:rsid w:val="00201E98"/>
    <w:rsid w:val="002647C8"/>
    <w:rsid w:val="00275474"/>
    <w:rsid w:val="002918E7"/>
    <w:rsid w:val="002A0892"/>
    <w:rsid w:val="002A4037"/>
    <w:rsid w:val="002D0383"/>
    <w:rsid w:val="002D3D40"/>
    <w:rsid w:val="0035594A"/>
    <w:rsid w:val="00380F35"/>
    <w:rsid w:val="003960B7"/>
    <w:rsid w:val="003A49F6"/>
    <w:rsid w:val="003A7A1A"/>
    <w:rsid w:val="003C7A7C"/>
    <w:rsid w:val="00407811"/>
    <w:rsid w:val="004125F7"/>
    <w:rsid w:val="00412D00"/>
    <w:rsid w:val="00413EFC"/>
    <w:rsid w:val="004235C4"/>
    <w:rsid w:val="004321D7"/>
    <w:rsid w:val="00445275"/>
    <w:rsid w:val="00446493"/>
    <w:rsid w:val="00456837"/>
    <w:rsid w:val="004722F7"/>
    <w:rsid w:val="00473C7C"/>
    <w:rsid w:val="004B60BA"/>
    <w:rsid w:val="00510FE8"/>
    <w:rsid w:val="00522189"/>
    <w:rsid w:val="005343DA"/>
    <w:rsid w:val="00560A66"/>
    <w:rsid w:val="005A5DB3"/>
    <w:rsid w:val="005A7BEB"/>
    <w:rsid w:val="005C04CF"/>
    <w:rsid w:val="005C43F3"/>
    <w:rsid w:val="005D4B20"/>
    <w:rsid w:val="005F2575"/>
    <w:rsid w:val="006161DE"/>
    <w:rsid w:val="00646348"/>
    <w:rsid w:val="00653D31"/>
    <w:rsid w:val="0066084C"/>
    <w:rsid w:val="00684D2A"/>
    <w:rsid w:val="00693E6A"/>
    <w:rsid w:val="0069669A"/>
    <w:rsid w:val="006C3123"/>
    <w:rsid w:val="006C7706"/>
    <w:rsid w:val="006D6584"/>
    <w:rsid w:val="006E0888"/>
    <w:rsid w:val="006E60B4"/>
    <w:rsid w:val="006F4F93"/>
    <w:rsid w:val="007018E8"/>
    <w:rsid w:val="0071739B"/>
    <w:rsid w:val="00730ACB"/>
    <w:rsid w:val="007353E6"/>
    <w:rsid w:val="007364FE"/>
    <w:rsid w:val="007475B7"/>
    <w:rsid w:val="00756D07"/>
    <w:rsid w:val="00762F49"/>
    <w:rsid w:val="007725C3"/>
    <w:rsid w:val="0077674D"/>
    <w:rsid w:val="00777B84"/>
    <w:rsid w:val="00782FB2"/>
    <w:rsid w:val="00783133"/>
    <w:rsid w:val="00793045"/>
    <w:rsid w:val="007B06F1"/>
    <w:rsid w:val="007E7FF7"/>
    <w:rsid w:val="007F1D70"/>
    <w:rsid w:val="008063F9"/>
    <w:rsid w:val="00813BDB"/>
    <w:rsid w:val="0081457D"/>
    <w:rsid w:val="0089388B"/>
    <w:rsid w:val="008A56E4"/>
    <w:rsid w:val="008D2489"/>
    <w:rsid w:val="008D5A80"/>
    <w:rsid w:val="00905465"/>
    <w:rsid w:val="00905F83"/>
    <w:rsid w:val="0092183F"/>
    <w:rsid w:val="00922241"/>
    <w:rsid w:val="0092248B"/>
    <w:rsid w:val="00942639"/>
    <w:rsid w:val="00974173"/>
    <w:rsid w:val="00981074"/>
    <w:rsid w:val="00982063"/>
    <w:rsid w:val="009972B6"/>
    <w:rsid w:val="009E23B8"/>
    <w:rsid w:val="00A21562"/>
    <w:rsid w:val="00A308A1"/>
    <w:rsid w:val="00A441A8"/>
    <w:rsid w:val="00A86371"/>
    <w:rsid w:val="00AA4D37"/>
    <w:rsid w:val="00AC0F2A"/>
    <w:rsid w:val="00AD2D64"/>
    <w:rsid w:val="00AE20A0"/>
    <w:rsid w:val="00AF1727"/>
    <w:rsid w:val="00AF3791"/>
    <w:rsid w:val="00B03676"/>
    <w:rsid w:val="00B3029B"/>
    <w:rsid w:val="00B31C8D"/>
    <w:rsid w:val="00B849F7"/>
    <w:rsid w:val="00B93F6A"/>
    <w:rsid w:val="00BA0499"/>
    <w:rsid w:val="00BB7803"/>
    <w:rsid w:val="00BC4FA9"/>
    <w:rsid w:val="00BC5912"/>
    <w:rsid w:val="00BD13CA"/>
    <w:rsid w:val="00BD4609"/>
    <w:rsid w:val="00C04BFB"/>
    <w:rsid w:val="00C52275"/>
    <w:rsid w:val="00C6105D"/>
    <w:rsid w:val="00C62037"/>
    <w:rsid w:val="00C62CF9"/>
    <w:rsid w:val="00C7050C"/>
    <w:rsid w:val="00C72CA2"/>
    <w:rsid w:val="00C90077"/>
    <w:rsid w:val="00CA1C02"/>
    <w:rsid w:val="00CB3FF2"/>
    <w:rsid w:val="00CC7533"/>
    <w:rsid w:val="00CD2D6E"/>
    <w:rsid w:val="00CD7B4D"/>
    <w:rsid w:val="00CF6987"/>
    <w:rsid w:val="00D16C18"/>
    <w:rsid w:val="00D27534"/>
    <w:rsid w:val="00D37AED"/>
    <w:rsid w:val="00D63D76"/>
    <w:rsid w:val="00DA5C7D"/>
    <w:rsid w:val="00DF3E2F"/>
    <w:rsid w:val="00E26B22"/>
    <w:rsid w:val="00E45F54"/>
    <w:rsid w:val="00E46F6C"/>
    <w:rsid w:val="00E509D1"/>
    <w:rsid w:val="00E545F7"/>
    <w:rsid w:val="00E62C25"/>
    <w:rsid w:val="00E75602"/>
    <w:rsid w:val="00E927B6"/>
    <w:rsid w:val="00EB0C50"/>
    <w:rsid w:val="00ED00E7"/>
    <w:rsid w:val="00F16B41"/>
    <w:rsid w:val="00F34B30"/>
    <w:rsid w:val="00F37535"/>
    <w:rsid w:val="00F43DA5"/>
    <w:rsid w:val="00F55A30"/>
    <w:rsid w:val="00F83ECE"/>
    <w:rsid w:val="00F97249"/>
    <w:rsid w:val="00FB5D30"/>
    <w:rsid w:val="00FC06CC"/>
    <w:rsid w:val="00FC1EE1"/>
    <w:rsid w:val="00FE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469C6"/>
  <w15:docId w15:val="{E4030632-2368-4A4E-AF70-7E37D81B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60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E756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756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60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75602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E756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60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75602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E75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semiHidden/>
    <w:unhideWhenUsed/>
    <w:rsid w:val="00E75602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Document Map"/>
    <w:basedOn w:val="a"/>
    <w:link w:val="aa"/>
    <w:semiHidden/>
    <w:unhideWhenUsed/>
    <w:rsid w:val="00E756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E756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">
    <w:name w:val="Основной текст 31"/>
    <w:basedOn w:val="a"/>
    <w:rsid w:val="00E75602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paragraph" w:customStyle="1" w:styleId="21">
    <w:name w:val="Список 21"/>
    <w:basedOn w:val="a"/>
    <w:rsid w:val="00E75602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22">
    <w:name w:val="Основной текст с отступом 22"/>
    <w:basedOn w:val="a"/>
    <w:rsid w:val="00E75602"/>
    <w:pPr>
      <w:suppressAutoHyphens/>
      <w:spacing w:line="360" w:lineRule="auto"/>
      <w:ind w:firstLine="680"/>
    </w:pPr>
    <w:rPr>
      <w:sz w:val="28"/>
      <w:szCs w:val="20"/>
      <w:lang w:eastAsia="ar-SA"/>
    </w:rPr>
  </w:style>
  <w:style w:type="character" w:customStyle="1" w:styleId="fontuch">
    <w:name w:val="fontuch"/>
    <w:basedOn w:val="a0"/>
    <w:rsid w:val="00E75602"/>
  </w:style>
  <w:style w:type="character" w:customStyle="1" w:styleId="brownfont">
    <w:name w:val="brownfont"/>
    <w:basedOn w:val="a0"/>
    <w:rsid w:val="00E75602"/>
  </w:style>
  <w:style w:type="table" w:styleId="ab">
    <w:name w:val="Table Grid"/>
    <w:basedOn w:val="a1"/>
    <w:uiPriority w:val="59"/>
    <w:rsid w:val="00E7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c12">
    <w:name w:val="c8 c12"/>
    <w:basedOn w:val="a0"/>
    <w:rsid w:val="00C52275"/>
  </w:style>
  <w:style w:type="paragraph" w:styleId="ac">
    <w:name w:val="No Spacing"/>
    <w:uiPriority w:val="1"/>
    <w:qFormat/>
    <w:rsid w:val="000A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BD13CA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FontStyle62">
    <w:name w:val="Font Style62"/>
    <w:basedOn w:val="a0"/>
    <w:uiPriority w:val="99"/>
    <w:rsid w:val="00BD13CA"/>
    <w:rPr>
      <w:rFonts w:ascii="Times New Roman" w:hAnsi="Times New Roman" w:cs="Times New Roman" w:hint="default"/>
      <w:sz w:val="14"/>
      <w:szCs w:val="14"/>
    </w:rPr>
  </w:style>
  <w:style w:type="paragraph" w:styleId="ae">
    <w:name w:val="Body Text"/>
    <w:basedOn w:val="a"/>
    <w:link w:val="af"/>
    <w:uiPriority w:val="99"/>
    <w:semiHidden/>
    <w:unhideWhenUsed/>
    <w:rsid w:val="001F1789"/>
    <w:pPr>
      <w:spacing w:after="120" w:line="276" w:lineRule="auto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1F178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17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7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5343DA"/>
    <w:pPr>
      <w:keepNext/>
      <w:tabs>
        <w:tab w:val="num" w:pos="360"/>
      </w:tabs>
      <w:spacing w:line="200" w:lineRule="atLeast"/>
      <w:ind w:firstLine="709"/>
      <w:jc w:val="both"/>
    </w:pPr>
    <w:rPr>
      <w:rFonts w:ascii="Arial" w:eastAsia="Arial" w:hAnsi="Arial" w:cs="Arial"/>
      <w:b/>
      <w:bCs/>
      <w:lang w:eastAsia="ar-SA"/>
    </w:rPr>
  </w:style>
  <w:style w:type="paragraph" w:styleId="af2">
    <w:name w:val="Body Text Indent"/>
    <w:basedOn w:val="a"/>
    <w:link w:val="af3"/>
    <w:uiPriority w:val="99"/>
    <w:unhideWhenUsed/>
    <w:rsid w:val="00CF698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F6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Полужирный"/>
    <w:rsid w:val="00AE20A0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af4">
    <w:name w:val="Основной текст_"/>
    <w:link w:val="12"/>
    <w:semiHidden/>
    <w:locked/>
    <w:rsid w:val="00380F3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semiHidden/>
    <w:rsid w:val="00380F35"/>
    <w:pPr>
      <w:shd w:val="clear" w:color="auto" w:fill="FFFFFF"/>
      <w:spacing w:line="307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20">
    <w:name w:val="Font Style20"/>
    <w:basedOn w:val="a0"/>
    <w:uiPriority w:val="99"/>
    <w:rsid w:val="00942639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94263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942639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basedOn w:val="a0"/>
    <w:uiPriority w:val="99"/>
    <w:rsid w:val="00942639"/>
    <w:rPr>
      <w:rFonts w:ascii="Times New Roman" w:hAnsi="Times New Roman" w:cs="Times New Roman" w:hint="default"/>
      <w:sz w:val="16"/>
      <w:szCs w:val="16"/>
    </w:rPr>
  </w:style>
  <w:style w:type="character" w:customStyle="1" w:styleId="CharStyle6">
    <w:name w:val="CharStyle6"/>
    <w:basedOn w:val="a0"/>
    <w:rsid w:val="000E7C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paragraph" w:customStyle="1" w:styleId="c1c29c14">
    <w:name w:val="c1 c29 c14"/>
    <w:basedOn w:val="a"/>
    <w:rsid w:val="00FE33FD"/>
    <w:pPr>
      <w:spacing w:before="100" w:beforeAutospacing="1" w:after="100" w:afterAutospacing="1"/>
      <w:ind w:firstLine="567"/>
    </w:pPr>
  </w:style>
  <w:style w:type="character" w:customStyle="1" w:styleId="c2c12">
    <w:name w:val="c2 c12"/>
    <w:basedOn w:val="a0"/>
    <w:rsid w:val="00FE33FD"/>
  </w:style>
  <w:style w:type="character" w:customStyle="1" w:styleId="c2">
    <w:name w:val="c2"/>
    <w:basedOn w:val="a0"/>
    <w:rsid w:val="00FE33FD"/>
  </w:style>
  <w:style w:type="paragraph" w:customStyle="1" w:styleId="Style6">
    <w:name w:val="Style6"/>
    <w:basedOn w:val="a"/>
    <w:uiPriority w:val="99"/>
    <w:rsid w:val="001D70B5"/>
    <w:pPr>
      <w:widowControl w:val="0"/>
      <w:autoSpaceDE w:val="0"/>
      <w:autoSpaceDN w:val="0"/>
      <w:adjustRightInd w:val="0"/>
      <w:spacing w:line="341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1D70B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D70B5"/>
    <w:pPr>
      <w:widowControl w:val="0"/>
      <w:autoSpaceDE w:val="0"/>
      <w:autoSpaceDN w:val="0"/>
      <w:adjustRightInd w:val="0"/>
      <w:spacing w:line="338" w:lineRule="exact"/>
      <w:ind w:firstLine="526"/>
      <w:jc w:val="both"/>
    </w:pPr>
  </w:style>
  <w:style w:type="paragraph" w:customStyle="1" w:styleId="Style13">
    <w:name w:val="Style13"/>
    <w:basedOn w:val="a"/>
    <w:uiPriority w:val="99"/>
    <w:rsid w:val="001D70B5"/>
    <w:pPr>
      <w:widowControl w:val="0"/>
      <w:autoSpaceDE w:val="0"/>
      <w:autoSpaceDN w:val="0"/>
      <w:adjustRightInd w:val="0"/>
      <w:spacing w:line="346" w:lineRule="exact"/>
      <w:ind w:firstLine="490"/>
    </w:pPr>
  </w:style>
  <w:style w:type="paragraph" w:styleId="af5">
    <w:name w:val="header"/>
    <w:basedOn w:val="a"/>
    <w:link w:val="af6"/>
    <w:uiPriority w:val="99"/>
    <w:unhideWhenUsed/>
    <w:rsid w:val="009E23B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E2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0E1D5C"/>
    <w:pPr>
      <w:shd w:val="clear" w:color="auto" w:fill="FFFFFF"/>
      <w:spacing w:line="307" w:lineRule="exact"/>
      <w:ind w:hanging="400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DF3E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3E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F3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4">
    <w:name w:val="FR4"/>
    <w:rsid w:val="00050985"/>
    <w:pPr>
      <w:widowControl w:val="0"/>
      <w:snapToGrid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numbering" w:customStyle="1" w:styleId="WWNum12">
    <w:name w:val="WWNum12"/>
    <w:basedOn w:val="a2"/>
    <w:rsid w:val="0077674D"/>
    <w:pPr>
      <w:numPr>
        <w:numId w:val="21"/>
      </w:numPr>
    </w:pPr>
  </w:style>
  <w:style w:type="paragraph" w:customStyle="1" w:styleId="Standard">
    <w:name w:val="Standard"/>
    <w:rsid w:val="00D63D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nzdravso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pensi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rist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9813-BFBE-4E10-BEEF-97232DD5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Грунтовская Ольга Александровна</cp:lastModifiedBy>
  <cp:revision>9</cp:revision>
  <cp:lastPrinted>2017-10-26T11:48:00Z</cp:lastPrinted>
  <dcterms:created xsi:type="dcterms:W3CDTF">2017-07-04T09:33:00Z</dcterms:created>
  <dcterms:modified xsi:type="dcterms:W3CDTF">2022-03-24T12:09:00Z</dcterms:modified>
</cp:coreProperties>
</file>